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35EB" w14:textId="77777777" w:rsidR="00A302BC" w:rsidRDefault="007F7886">
      <w:pPr>
        <w:jc w:val="center"/>
        <w:rPr>
          <w:rFonts w:ascii="Taipei Sans TC Beta Light" w:eastAsia="Taipei Sans TC Beta Light" w:hAnsi="Taipei Sans TC Beta Light" w:cs="Taipei Sans TC Beta Light"/>
          <w:b/>
          <w:sz w:val="28"/>
          <w:szCs w:val="28"/>
        </w:rPr>
      </w:pPr>
      <w:r>
        <w:rPr>
          <w:rFonts w:ascii="Taipei Sans TC Beta Light" w:eastAsia="Taipei Sans TC Beta Light" w:hAnsi="Taipei Sans TC Beta Light" w:cs="Taipei Sans TC Beta Light"/>
          <w:b/>
          <w:sz w:val="28"/>
          <w:szCs w:val="28"/>
        </w:rPr>
        <w:t>社團法人台灣災難醫療隊發展協會</w:t>
      </w:r>
    </w:p>
    <w:p w14:paraId="2C3E4792" w14:textId="77777777" w:rsidR="00A302BC" w:rsidRDefault="007F7886">
      <w:pPr>
        <w:jc w:val="center"/>
        <w:rPr>
          <w:rFonts w:ascii="Taipei Sans TC Beta Light" w:eastAsia="Taipei Sans TC Beta Light" w:hAnsi="Taipei Sans TC Beta Light" w:cs="Taipei Sans TC Beta Light"/>
          <w:b/>
          <w:sz w:val="44"/>
          <w:szCs w:val="44"/>
        </w:rPr>
      </w:pPr>
      <w:r>
        <w:rPr>
          <w:rFonts w:ascii="Taipei Sans TC Beta Light" w:eastAsia="Taipei Sans TC Beta Light" w:hAnsi="Taipei Sans TC Beta Light" w:cs="Taipei Sans TC Beta Light"/>
          <w:b/>
          <w:sz w:val="44"/>
          <w:szCs w:val="44"/>
        </w:rPr>
        <w:t>中級救護技術員訓練課程簡章</w:t>
      </w:r>
    </w:p>
    <w:p w14:paraId="6C4C85A7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依    據：衛部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醫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字第1121669407號核准，同意本會為中級救護技術員訓練團體。</w:t>
      </w:r>
    </w:p>
    <w:p w14:paraId="4EB03ACC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目    的：為推行緊急醫療救護訓練，協助到院前或轉院之傷病患服務強化救護技能，提升到醫院前緊急救護服務品質。</w:t>
      </w:r>
    </w:p>
    <w:p w14:paraId="59CC89F0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指導單位：</w:t>
      </w:r>
      <w:r>
        <w:rPr>
          <w:rFonts w:ascii="Taipei Sans TC Beta Light" w:eastAsia="Taipei Sans TC Beta Light" w:hAnsi="Taipei Sans TC Beta Light" w:cs="Taipei Sans TC Beta Light"/>
          <w:color w:val="000000"/>
        </w:rPr>
        <w:t>衛生福利部</w:t>
      </w:r>
    </w:p>
    <w:p w14:paraId="16D49043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訓練單位：</w:t>
      </w:r>
      <w:r>
        <w:rPr>
          <w:rFonts w:ascii="Taipei Sans TC Beta Light" w:eastAsia="Taipei Sans TC Beta Light" w:hAnsi="Taipei Sans TC Beta Light" w:cs="Taipei Sans TC Beta Light"/>
          <w:color w:val="000000"/>
        </w:rPr>
        <w:t>社團法人台灣災難醫療隊發展協會</w:t>
      </w:r>
    </w:p>
    <w:p w14:paraId="73AF062C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主辦單位：</w:t>
      </w:r>
      <w:r>
        <w:rPr>
          <w:rFonts w:ascii="Taipei Sans TC Beta Light" w:eastAsia="Taipei Sans TC Beta Light" w:hAnsi="Taipei Sans TC Beta Light" w:cs="Taipei Sans TC Beta Light"/>
          <w:color w:val="000000"/>
        </w:rPr>
        <w:t>台灣應急整合服務股份有限公司</w:t>
      </w:r>
    </w:p>
    <w:p w14:paraId="1C8CA9CB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訓練地點：</w:t>
      </w:r>
      <w:r>
        <w:rPr>
          <w:rFonts w:ascii="Taipei Sans TC Beta Light" w:eastAsia="Taipei Sans TC Beta Light" w:hAnsi="Taipei Sans TC Beta Light" w:cs="Taipei Sans TC Beta Light"/>
          <w:color w:val="000000"/>
        </w:rPr>
        <w:t>台灣應急林口訓練中心(桃園市龜山區公園路32號)</w:t>
      </w:r>
    </w:p>
    <w:p w14:paraId="5B5A821F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課程負責人：翁一銘</w:t>
      </w:r>
      <w:r>
        <w:rPr>
          <w:rFonts w:ascii="Taipei Sans TC Beta Light" w:eastAsia="Taipei Sans TC Beta Light" w:hAnsi="Taipei Sans TC Beta Light" w:cs="Taipei Sans TC Beta Light"/>
          <w:color w:val="000000"/>
        </w:rPr>
        <w:t xml:space="preserve"> 急診專科醫師</w:t>
      </w:r>
    </w:p>
    <w:p w14:paraId="3A3ED400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訓練對象：</w:t>
      </w:r>
      <w:r>
        <w:rPr>
          <w:rFonts w:ascii="Taipei Sans TC Beta Light" w:eastAsia="Taipei Sans TC Beta Light" w:hAnsi="Taipei Sans TC Beta Light" w:cs="Taipei Sans TC Beta Light"/>
          <w:color w:val="000000"/>
        </w:rPr>
        <w:t>申請參加中級救護技術員訓練課程，應具備相當 高級中等以上（高中）學校畢業或檢附同等學歷證明（肄業或結業證書不列入核准資格），並於課程結束前持有</w:t>
      </w:r>
      <w:r>
        <w:rPr>
          <w:rFonts w:ascii="Taipei Sans TC Beta Light" w:eastAsia="Taipei Sans TC Beta Light" w:hAnsi="Taipei Sans TC Beta Light" w:cs="Taipei Sans TC Beta Light"/>
          <w:color w:val="000000"/>
          <w:highlight w:val="yellow"/>
        </w:rPr>
        <w:t>效期內之初級救護員 合格證書</w:t>
      </w:r>
      <w:r>
        <w:rPr>
          <w:rFonts w:ascii="Taipei Sans TC Beta Light" w:eastAsia="Taipei Sans TC Beta Light" w:hAnsi="Taipei Sans TC Beta Light" w:cs="Taipei Sans TC Beta Light"/>
          <w:color w:val="000000"/>
        </w:rPr>
        <w:t>。</w:t>
      </w:r>
    </w:p>
    <w:p w14:paraId="15FD64EE" w14:textId="33CDF0D3" w:rsidR="00491A09" w:rsidRPr="00491A09" w:rsidRDefault="007F7886" w:rsidP="00491A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訓練費用：</w:t>
      </w:r>
      <w:r>
        <w:rPr>
          <w:rFonts w:ascii="Taipei Sans TC Beta Light" w:eastAsia="Taipei Sans TC Beta Light" w:hAnsi="Taipei Sans TC Beta Light" w:cs="Taipei Sans TC Beta Light"/>
          <w:color w:val="000000"/>
        </w:rPr>
        <w:t xml:space="preserve"> </w:t>
      </w:r>
      <w:r w:rsidR="00491A09" w:rsidRPr="00491A09">
        <w:rPr>
          <w:rFonts w:ascii="Taipei Sans TC Beta Light" w:eastAsia="Taipei Sans TC Beta Light" w:hAnsi="Taipei Sans TC Beta Light" w:cs="Taipei Sans TC Beta Light" w:hint="eastAsia"/>
          <w:color w:val="000000"/>
        </w:rPr>
        <w:t>每人收費$45,000 元整</w:t>
      </w:r>
      <w:r w:rsidR="00491A09">
        <w:rPr>
          <w:rFonts w:ascii="Taipei Sans TC Beta Light" w:eastAsia="Taipei Sans TC Beta Light" w:hAnsi="Taipei Sans TC Beta Light" w:cs="Taipei Sans TC Beta Light" w:hint="eastAsia"/>
          <w:color w:val="000000"/>
        </w:rPr>
        <w:t xml:space="preserve">   </w:t>
      </w:r>
      <w:r w:rsidR="00491A09" w:rsidRPr="00491A09">
        <w:rPr>
          <w:rFonts w:ascii="Taipei Sans TC Beta Light" w:eastAsia="Taipei Sans TC Beta Light" w:hAnsi="Taipei Sans TC Beta Light" w:cs="Taipei Sans TC Beta Light" w:hint="eastAsia"/>
          <w:color w:val="000000"/>
          <w:sz w:val="20"/>
          <w:szCs w:val="20"/>
          <w:highlight w:val="lightGray"/>
        </w:rPr>
        <w:t>凡參加中級課程即贈送價值 $ 1 3 0 0 元 -急救小禮包</w:t>
      </w:r>
    </w:p>
    <w:p w14:paraId="3515C113" w14:textId="7E9CA39E" w:rsidR="00491A09" w:rsidRDefault="00491A09" w:rsidP="00491A09">
      <w:pPr>
        <w:pBdr>
          <w:top w:val="nil"/>
          <w:left w:val="nil"/>
          <w:bottom w:val="nil"/>
          <w:right w:val="nil"/>
          <w:between w:val="nil"/>
        </w:pBdr>
        <w:ind w:left="480"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 w:hint="eastAsia"/>
          <w:color w:val="000000"/>
        </w:rPr>
        <w:t xml:space="preserve">                       </w:t>
      </w:r>
      <w:r w:rsidRPr="00491A09">
        <w:rPr>
          <w:rFonts w:ascii="Taipei Sans TC Beta Light" w:eastAsia="Taipei Sans TC Beta Light" w:hAnsi="Taipei Sans TC Beta Light" w:cs="Taipei Sans TC Beta Light" w:hint="eastAsia"/>
          <w:color w:val="000000"/>
        </w:rPr>
        <w:t>兩人同行好友價$42,000 元</w:t>
      </w:r>
    </w:p>
    <w:p w14:paraId="5A3DE3DA" w14:textId="77777777" w:rsidR="00491A09" w:rsidRPr="00491A09" w:rsidRDefault="00491A09" w:rsidP="00491A09">
      <w:pPr>
        <w:pBdr>
          <w:top w:val="nil"/>
          <w:left w:val="nil"/>
          <w:bottom w:val="nil"/>
          <w:right w:val="nil"/>
          <w:between w:val="nil"/>
        </w:pBdr>
        <w:ind w:left="480" w:right="-624"/>
        <w:rPr>
          <w:rFonts w:ascii="Taipei Sans TC Beta Light" w:eastAsia="Taipei Sans TC Beta Light" w:hAnsi="Taipei Sans TC Beta Light" w:cs="Taipei Sans TC Beta Light"/>
          <w:color w:val="000000"/>
        </w:rPr>
      </w:pPr>
    </w:p>
    <w:p w14:paraId="1E9CBBBD" w14:textId="72F47B08" w:rsidR="00491A09" w:rsidRPr="00491A09" w:rsidRDefault="00491A09" w:rsidP="00491A09">
      <w:pPr>
        <w:pBdr>
          <w:top w:val="nil"/>
          <w:left w:val="nil"/>
          <w:bottom w:val="nil"/>
          <w:right w:val="nil"/>
          <w:between w:val="nil"/>
        </w:pBdr>
        <w:ind w:left="480" w:right="-624"/>
        <w:rPr>
          <w:rFonts w:ascii="Taipei Sans TC Beta Light" w:eastAsia="Taipei Sans TC Beta Light" w:hAnsi="Taipei Sans TC Beta Light" w:cs="Taipei Sans TC Beta Light"/>
          <w:color w:val="000000"/>
          <w:u w:val="single"/>
        </w:rPr>
      </w:pPr>
      <w:r w:rsidRPr="00491A09">
        <w:rPr>
          <w:rFonts w:ascii="Taipei Sans TC Beta Light" w:eastAsia="Taipei Sans TC Beta Light" w:hAnsi="Taipei Sans TC Beta Light" w:cs="Taipei Sans TC Beta Light" w:hint="eastAsia"/>
          <w:color w:val="000000"/>
          <w:u w:val="single"/>
        </w:rPr>
        <w:t>若為「財團法人急重症基金會」、「社團法人台灣災難醫療隊發展協會」受訓並取</w:t>
      </w:r>
    </w:p>
    <w:p w14:paraId="7DDB0039" w14:textId="3CA87C33" w:rsidR="00491A09" w:rsidRPr="00491A09" w:rsidRDefault="00491A09" w:rsidP="00491A09">
      <w:pPr>
        <w:pBdr>
          <w:top w:val="nil"/>
          <w:left w:val="nil"/>
          <w:bottom w:val="nil"/>
          <w:right w:val="nil"/>
          <w:between w:val="nil"/>
        </w:pBdr>
        <w:ind w:left="480" w:right="-624"/>
        <w:rPr>
          <w:rFonts w:ascii="Taipei Sans TC Beta Light" w:eastAsia="Taipei Sans TC Beta Light" w:hAnsi="Taipei Sans TC Beta Light" w:cs="Taipei Sans TC Beta Light"/>
          <w:color w:val="000000"/>
        </w:rPr>
      </w:pPr>
      <w:r w:rsidRPr="00491A09">
        <w:rPr>
          <w:rFonts w:ascii="Taipei Sans TC Beta Light" w:eastAsia="Taipei Sans TC Beta Light" w:hAnsi="Taipei Sans TC Beta Light" w:cs="Taipei Sans TC Beta Light" w:hint="eastAsia"/>
          <w:color w:val="000000"/>
          <w:u w:val="single"/>
        </w:rPr>
        <w:t>得 EMT-1 資格之學員，每人報名費用可享鼓勵價$40,000 元整。</w:t>
      </w:r>
    </w:p>
    <w:p w14:paraId="20E0930A" w14:textId="1930EF28" w:rsidR="00A302BC" w:rsidRPr="00491A09" w:rsidRDefault="00A302BC" w:rsidP="00491A09">
      <w:pPr>
        <w:pBdr>
          <w:top w:val="nil"/>
          <w:left w:val="nil"/>
          <w:bottom w:val="nil"/>
          <w:right w:val="nil"/>
          <w:between w:val="nil"/>
        </w:pBdr>
        <w:ind w:left="480" w:right="-624"/>
        <w:rPr>
          <w:rFonts w:ascii="Taipei Sans TC Beta Light" w:eastAsia="Taipei Sans TC Beta Light" w:hAnsi="Taipei Sans TC Beta Light" w:cs="Taipei Sans TC Beta Light"/>
          <w:color w:val="000000"/>
          <w:sz w:val="20"/>
          <w:szCs w:val="20"/>
        </w:rPr>
      </w:pPr>
    </w:p>
    <w:p w14:paraId="6275A1E6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訓練內容：</w:t>
      </w:r>
      <w:r>
        <w:rPr>
          <w:rFonts w:ascii="Taipei Sans TC Beta Light" w:eastAsia="Taipei Sans TC Beta Light" w:hAnsi="Taipei Sans TC Beta Light" w:cs="Taipei Sans TC Beta Light"/>
          <w:color w:val="000000"/>
        </w:rPr>
        <w:t>依「救護技術員管理辦法」第3條規定辦理，如【附表一】。</w:t>
      </w:r>
    </w:p>
    <w:p w14:paraId="55D0E865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招生名額：</w:t>
      </w:r>
      <w:r>
        <w:rPr>
          <w:rFonts w:ascii="Taipei Sans TC Beta Light" w:eastAsia="Taipei Sans TC Beta Light" w:hAnsi="Taipei Sans TC Beta Light" w:cs="Taipei Sans TC Beta Light"/>
          <w:color w:val="000000"/>
        </w:rPr>
        <w:t>中級救護技術員訓練名額不超過30名。</w:t>
      </w:r>
    </w:p>
    <w:p w14:paraId="4A703D7D" w14:textId="77777777" w:rsidR="00A302BC" w:rsidRDefault="007F7886">
      <w:pPr>
        <w:pBdr>
          <w:top w:val="nil"/>
          <w:left w:val="nil"/>
          <w:bottom w:val="nil"/>
          <w:right w:val="nil"/>
          <w:between w:val="nil"/>
        </w:pBdr>
        <w:ind w:left="480"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 xml:space="preserve"> </w:t>
      </w:r>
      <w:r>
        <w:rPr>
          <w:rFonts w:ascii="Taipei Sans TC Beta Light" w:eastAsia="Taipei Sans TC Beta Light" w:hAnsi="Taipei Sans TC Beta Light" w:cs="Taipei Sans TC Beta Light"/>
          <w:b/>
          <w:color w:val="000000"/>
        </w:rPr>
        <w:tab/>
        <w:t>(每梯次初訓人數</w:t>
      </w:r>
      <w:r>
        <w:rPr>
          <w:rFonts w:ascii="Taipei Sans TC Beta Light" w:eastAsia="Taipei Sans TC Beta Light" w:hAnsi="Taipei Sans TC Beta Light" w:cs="Taipei Sans TC Beta Light"/>
          <w:b/>
          <w:color w:val="000000"/>
          <w:u w:val="single"/>
        </w:rPr>
        <w:t>未超過12人</w:t>
      </w: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，將取消班次，本會得另行公告)</w:t>
      </w:r>
    </w:p>
    <w:p w14:paraId="4EF3B33C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b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 xml:space="preserve">報名方式：網路報名： </w:t>
      </w:r>
    </w:p>
    <w:p w14:paraId="762FE1EE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b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報名時間：</w:t>
      </w:r>
      <w:r>
        <w:rPr>
          <w:rFonts w:ascii="Taipei Sans TC Beta Light" w:eastAsia="Taipei Sans TC Beta Light" w:hAnsi="Taipei Sans TC Beta Light" w:cs="Taipei Sans TC Beta Light"/>
          <w:color w:val="000000"/>
        </w:rPr>
        <w:t>公告日起至各班開課</w:t>
      </w:r>
      <w:r>
        <w:rPr>
          <w:rFonts w:ascii="Taipei Sans TC Beta Light" w:eastAsia="Taipei Sans TC Beta Light" w:hAnsi="Taipei Sans TC Beta Light" w:cs="Taipei Sans TC Beta Light"/>
          <w:b/>
          <w:color w:val="000000"/>
          <w:u w:val="single"/>
        </w:rPr>
        <w:t>前一月</w:t>
      </w:r>
      <w:r>
        <w:rPr>
          <w:rFonts w:ascii="Taipei Sans TC Beta Light" w:eastAsia="Taipei Sans TC Beta Light" w:hAnsi="Taipei Sans TC Beta Light" w:cs="Taipei Sans TC Beta Light"/>
          <w:color w:val="000000"/>
        </w:rPr>
        <w:t>，完成所有報名手續(含繳費)。</w:t>
      </w:r>
    </w:p>
    <w:p w14:paraId="25FB5F33" w14:textId="77777777" w:rsidR="00A302BC" w:rsidRDefault="007F7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b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課程費用請於報名後五日內完成繳款，報名順序將依繳納完畢時間為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準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，</w:t>
      </w:r>
      <w:r>
        <w:rPr>
          <w:rFonts w:ascii="Taipei Sans TC Beta Light" w:eastAsia="Taipei Sans TC Beta Light" w:hAnsi="Taipei Sans TC Beta Light" w:cs="Taipei Sans TC Beta Light"/>
          <w:color w:val="FF0000"/>
        </w:rPr>
        <w:t>如完成報名並且繳費者，我們將於開課前兩周e-mail 課程正式通知至您的電子郵件信箱。</w:t>
      </w:r>
    </w:p>
    <w:p w14:paraId="377FE532" w14:textId="77777777" w:rsidR="00A302BC" w:rsidRDefault="007F7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b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報到當天請繳交：最高學歷影本、2吋證件照2張(電子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檔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尤佳)、身分證正反面影本、</w:t>
      </w:r>
      <w:r>
        <w:rPr>
          <w:rFonts w:ascii="Taipei Sans TC Beta Light" w:eastAsia="Taipei Sans TC Beta Light" w:hAnsi="Taipei Sans TC Beta Light" w:cs="Taipei Sans TC Beta Light"/>
          <w:color w:val="000000"/>
          <w:u w:val="single"/>
        </w:rPr>
        <w:t>課程結束前有效之EMT1證照</w:t>
      </w:r>
      <w:r>
        <w:rPr>
          <w:rFonts w:ascii="Taipei Sans TC Beta Light" w:eastAsia="Taipei Sans TC Beta Light" w:hAnsi="Taipei Sans TC Beta Light" w:cs="Taipei Sans TC Beta Light"/>
          <w:color w:val="000000"/>
        </w:rPr>
        <w:t>、救護實習切結書。</w:t>
      </w:r>
    </w:p>
    <w:p w14:paraId="40887572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Taipei Sans TC Beta Light" w:eastAsia="Taipei Sans TC Beta Light" w:hAnsi="Taipei Sans TC Beta Light" w:cs="Taipei Sans TC Beta Light"/>
          <w:b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訓練日期：</w:t>
      </w:r>
    </w:p>
    <w:p w14:paraId="4E0E7ECA" w14:textId="77777777" w:rsidR="00A302BC" w:rsidRDefault="00A302BC">
      <w:pPr>
        <w:pBdr>
          <w:top w:val="nil"/>
          <w:left w:val="nil"/>
          <w:bottom w:val="nil"/>
          <w:right w:val="nil"/>
          <w:between w:val="nil"/>
        </w:pBdr>
        <w:ind w:left="480" w:right="-624"/>
        <w:rPr>
          <w:rFonts w:ascii="Taipei Sans TC Beta Light" w:eastAsia="Taipei Sans TC Beta Light" w:hAnsi="Taipei Sans TC Beta Light" w:cs="Taipei Sans TC Beta Light"/>
          <w:b/>
          <w:color w:val="000000"/>
        </w:rPr>
      </w:pPr>
    </w:p>
    <w:p w14:paraId="1D22E633" w14:textId="77777777" w:rsidR="00A302BC" w:rsidRDefault="007F7886">
      <w:pPr>
        <w:rPr>
          <w:rFonts w:ascii="Taipei Sans TC Beta Light" w:eastAsia="Taipei Sans TC Beta Light" w:hAnsi="Taipei Sans TC Beta Light" w:cs="Taipei Sans TC Beta Light"/>
          <w:b/>
        </w:rPr>
      </w:pPr>
      <w:r>
        <w:rPr>
          <w:rFonts w:ascii="Taipei Sans TC Beta Light" w:eastAsia="Taipei Sans TC Beta Light" w:hAnsi="Taipei Sans TC Beta Light" w:cs="Taipei Sans TC Beta Light"/>
          <w:b/>
          <w:sz w:val="28"/>
          <w:szCs w:val="28"/>
        </w:rPr>
        <w:t xml:space="preserve">   </w:t>
      </w:r>
      <w:r>
        <w:rPr>
          <w:rFonts w:ascii="Taipei Sans TC Beta Light" w:eastAsia="Taipei Sans TC Beta Light" w:hAnsi="Taipei Sans TC Beta Light" w:cs="Taipei Sans TC Beta Light"/>
          <w:b/>
        </w:rPr>
        <w:t>初訓 第八屆(平日班)</w:t>
      </w:r>
      <w:r>
        <w:rPr>
          <w:rFonts w:ascii="Taipei Sans TC Beta Light" w:eastAsia="Taipei Sans TC Beta Light" w:hAnsi="Taipei Sans TC Beta Light" w:cs="Taipei Sans TC Beta Light"/>
          <w:b/>
          <w:color w:val="FF0000"/>
        </w:rPr>
        <w:t xml:space="preserve"> 共計38天，304小時</w:t>
      </w:r>
    </w:p>
    <w:tbl>
      <w:tblPr>
        <w:tblStyle w:val="a5"/>
        <w:tblW w:w="943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4"/>
        <w:gridCol w:w="2002"/>
        <w:gridCol w:w="6140"/>
      </w:tblGrid>
      <w:tr w:rsidR="00DE7868" w14:paraId="65D65107" w14:textId="77777777">
        <w:trPr>
          <w:trHeight w:val="1"/>
        </w:trPr>
        <w:tc>
          <w:tcPr>
            <w:tcW w:w="1294" w:type="dxa"/>
            <w:shd w:val="clear" w:color="auto" w:fill="FFFF99"/>
            <w:vAlign w:val="center"/>
          </w:tcPr>
          <w:p w14:paraId="5EE5EBB2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  <w:t>第八屆</w:t>
            </w:r>
            <w:r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  <w:br/>
              <w:t>平日班</w:t>
            </w:r>
          </w:p>
        </w:tc>
        <w:tc>
          <w:tcPr>
            <w:tcW w:w="2002" w:type="dxa"/>
            <w:shd w:val="clear" w:color="auto" w:fill="FFFF99"/>
            <w:vAlign w:val="center"/>
          </w:tcPr>
          <w:p w14:paraId="358FFC35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  <w:t>訓練中心</w:t>
            </w:r>
          </w:p>
        </w:tc>
        <w:tc>
          <w:tcPr>
            <w:tcW w:w="6140" w:type="dxa"/>
            <w:shd w:val="clear" w:color="auto" w:fill="FFFF99"/>
            <w:vAlign w:val="center"/>
          </w:tcPr>
          <w:p w14:paraId="6FCB5059" w14:textId="3B26177A" w:rsidR="00DE7868" w:rsidRDefault="00DE7868" w:rsidP="00DE7868">
            <w:pPr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  <w:t>4/1、4/2、4/3、4/8、4/9、4/10、4/11、4/12、4/15、4/16、4/17、4/18、4/19</w:t>
            </w:r>
            <w:r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  <w:br/>
            </w:r>
            <w:r>
              <w:rPr>
                <w:rFonts w:ascii="Taipei Sans TC Beta Light" w:eastAsia="Taipei Sans TC Beta Light" w:hAnsi="Taipei Sans TC Beta Light" w:cs="Taipei Sans TC Beta Light" w:hint="eastAsia"/>
                <w:b/>
                <w:sz w:val="26"/>
                <w:szCs w:val="26"/>
              </w:rPr>
              <w:t>5/17、</w:t>
            </w:r>
            <w:r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  <w:t>5/20、5/21、5/22、5/23</w:t>
            </w:r>
          </w:p>
        </w:tc>
      </w:tr>
      <w:tr w:rsidR="00DE7868" w14:paraId="06EDB0A6" w14:textId="77777777">
        <w:tc>
          <w:tcPr>
            <w:tcW w:w="1294" w:type="dxa"/>
            <w:shd w:val="clear" w:color="auto" w:fill="FFFF99"/>
            <w:vAlign w:val="center"/>
          </w:tcPr>
          <w:p w14:paraId="69EF6C8E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</w:pPr>
          </w:p>
        </w:tc>
        <w:tc>
          <w:tcPr>
            <w:tcW w:w="2002" w:type="dxa"/>
            <w:shd w:val="clear" w:color="auto" w:fill="FFFF99"/>
            <w:vAlign w:val="center"/>
          </w:tcPr>
          <w:p w14:paraId="21247CD2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  <w:t>醫院實習</w:t>
            </w:r>
          </w:p>
        </w:tc>
        <w:tc>
          <w:tcPr>
            <w:tcW w:w="6140" w:type="dxa"/>
            <w:shd w:val="clear" w:color="auto" w:fill="FFFF99"/>
            <w:vAlign w:val="center"/>
          </w:tcPr>
          <w:p w14:paraId="0FD55A16" w14:textId="77777777" w:rsidR="00DE7868" w:rsidRDefault="00DE7868" w:rsidP="00DE7868">
            <w:pPr>
              <w:jc w:val="both"/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  <w:t>4/22、4/23、4/24、4/25、4/26、4/29</w:t>
            </w:r>
          </w:p>
        </w:tc>
      </w:tr>
      <w:tr w:rsidR="00DE7868" w14:paraId="4CE0389B" w14:textId="77777777">
        <w:tc>
          <w:tcPr>
            <w:tcW w:w="1294" w:type="dxa"/>
            <w:shd w:val="clear" w:color="auto" w:fill="FFFF99"/>
            <w:vAlign w:val="center"/>
          </w:tcPr>
          <w:p w14:paraId="679E7BB0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</w:pPr>
          </w:p>
        </w:tc>
        <w:tc>
          <w:tcPr>
            <w:tcW w:w="2002" w:type="dxa"/>
            <w:shd w:val="clear" w:color="auto" w:fill="FFFF99"/>
            <w:vAlign w:val="center"/>
          </w:tcPr>
          <w:p w14:paraId="45FBEF4C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  <w:t>救護車實習</w:t>
            </w:r>
          </w:p>
        </w:tc>
        <w:tc>
          <w:tcPr>
            <w:tcW w:w="6140" w:type="dxa"/>
            <w:shd w:val="clear" w:color="auto" w:fill="FFFF99"/>
            <w:vAlign w:val="center"/>
          </w:tcPr>
          <w:p w14:paraId="6D1800B6" w14:textId="58213EB5" w:rsidR="00DE7868" w:rsidRDefault="00DE7868" w:rsidP="00DE7868">
            <w:pPr>
              <w:jc w:val="both"/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</w:pPr>
            <w:r>
              <w:rPr>
                <w:rFonts w:ascii="Taipei Sans TC Beta Light" w:eastAsia="Taipei Sans TC Beta Light" w:hAnsi="Taipei Sans TC Beta Light" w:cs="Taipei Sans TC Beta Light" w:hint="eastAsia"/>
                <w:b/>
                <w:sz w:val="26"/>
                <w:szCs w:val="26"/>
              </w:rPr>
              <w:t>4/30</w:t>
            </w:r>
            <w:r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  <w:t>、5/2、5/3、5/6、5/7、5/8、5/9、5/10、5/13、5/14、5/15、5/16</w:t>
            </w:r>
          </w:p>
        </w:tc>
      </w:tr>
      <w:tr w:rsidR="00DE7868" w14:paraId="05FEC120" w14:textId="77777777">
        <w:tc>
          <w:tcPr>
            <w:tcW w:w="1294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50E88120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  <w:sz w:val="26"/>
                <w:szCs w:val="26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02AE9B45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  <w:color w:val="FF0000"/>
                <w:sz w:val="26"/>
                <w:szCs w:val="26"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  <w:color w:val="FF0000"/>
                <w:sz w:val="26"/>
                <w:szCs w:val="26"/>
              </w:rPr>
              <w:t>期末考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7F875618" w14:textId="77777777" w:rsidR="00DE7868" w:rsidRDefault="00DE7868" w:rsidP="00DE7868">
            <w:pPr>
              <w:jc w:val="both"/>
              <w:rPr>
                <w:rFonts w:ascii="Taipei Sans TC Beta Light" w:eastAsia="Taipei Sans TC Beta Light" w:hAnsi="Taipei Sans TC Beta Light" w:cs="Taipei Sans TC Beta Light"/>
                <w:b/>
                <w:color w:val="FF0000"/>
                <w:sz w:val="26"/>
                <w:szCs w:val="26"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  <w:color w:val="FF0000"/>
                <w:sz w:val="26"/>
                <w:szCs w:val="26"/>
              </w:rPr>
              <w:t>5/24、5/27</w:t>
            </w:r>
          </w:p>
        </w:tc>
      </w:tr>
    </w:tbl>
    <w:p w14:paraId="19438A1F" w14:textId="77777777" w:rsidR="00A302BC" w:rsidRDefault="007F7886">
      <w:pPr>
        <w:rPr>
          <w:rFonts w:ascii="Taipei Sans TC Beta Light" w:eastAsia="Taipei Sans TC Beta Light" w:hAnsi="Taipei Sans TC Beta Light" w:cs="Taipei Sans TC Beta Light"/>
          <w:b/>
        </w:rPr>
      </w:pPr>
      <w:r>
        <w:rPr>
          <w:rFonts w:ascii="Taipei Sans TC Beta Light" w:eastAsia="Taipei Sans TC Beta Light" w:hAnsi="Taipei Sans TC Beta Light" w:cs="Taipei Sans TC Beta Light"/>
          <w:b/>
        </w:rPr>
        <w:t>繳費方式：</w:t>
      </w:r>
    </w:p>
    <w:p w14:paraId="4F168228" w14:textId="77777777" w:rsidR="00A302BC" w:rsidRDefault="007F78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  <w:highlight w:val="yellow"/>
        </w:rPr>
        <w:t xml:space="preserve">1. 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  <w:highlight w:val="yellow"/>
        </w:rPr>
        <w:t>線上刷卡</w:t>
      </w:r>
      <w:proofErr w:type="gramEnd"/>
    </w:p>
    <w:p w14:paraId="2D8C0988" w14:textId="77777777" w:rsidR="00A302BC" w:rsidRDefault="007F78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lastRenderedPageBreak/>
        <w:br/>
      </w:r>
      <w:r>
        <w:rPr>
          <w:rFonts w:ascii="Taipei Sans TC Beta Light" w:eastAsia="Taipei Sans TC Beta Light" w:hAnsi="Taipei Sans TC Beta Light" w:cs="Taipei Sans TC Beta Light"/>
          <w:color w:val="000000"/>
          <w:highlight w:val="yellow"/>
        </w:rPr>
        <w:t>2.「銀行匯款」</w:t>
      </w:r>
    </w:p>
    <w:p w14:paraId="70566771" w14:textId="77777777" w:rsidR="00A302BC" w:rsidRDefault="007F78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彰化銀行(009)東林口分行</w:t>
      </w:r>
    </w:p>
    <w:p w14:paraId="3DCB4D5E" w14:textId="77777777" w:rsidR="00A302BC" w:rsidRDefault="007F7886">
      <w:pPr>
        <w:spacing w:line="360" w:lineRule="auto"/>
        <w:ind w:right="-624"/>
        <w:rPr>
          <w:rFonts w:ascii="Taipei Sans TC Beta Light" w:eastAsia="Taipei Sans TC Beta Light" w:hAnsi="Taipei Sans TC Beta Light" w:cs="Taipei Sans TC Beta Light"/>
        </w:rPr>
      </w:pPr>
      <w:r>
        <w:rPr>
          <w:rFonts w:ascii="Taipei Sans TC Beta Light" w:eastAsia="Taipei Sans TC Beta Light" w:hAnsi="Taipei Sans TC Beta Light" w:cs="Taipei Sans TC Beta Light"/>
          <w:b/>
        </w:rPr>
        <w:t xml:space="preserve">    </w:t>
      </w:r>
      <w:r>
        <w:rPr>
          <w:rFonts w:ascii="Taipei Sans TC Beta Light" w:eastAsia="Taipei Sans TC Beta Light" w:hAnsi="Taipei Sans TC Beta Light" w:cs="Taipei Sans TC Beta Light"/>
        </w:rPr>
        <w:t>戶名：台灣應急整合服務股份有限公司</w:t>
      </w:r>
    </w:p>
    <w:p w14:paraId="3B63D79B" w14:textId="77777777" w:rsidR="00A302BC" w:rsidRDefault="007F7886">
      <w:pPr>
        <w:spacing w:line="360" w:lineRule="auto"/>
        <w:ind w:right="-624"/>
        <w:rPr>
          <w:rFonts w:ascii="Taipei Sans TC Beta Light" w:eastAsia="Taipei Sans TC Beta Light" w:hAnsi="Taipei Sans TC Beta Light" w:cs="Taipei Sans TC Beta Light"/>
        </w:rPr>
      </w:pPr>
      <w:r>
        <w:rPr>
          <w:rFonts w:ascii="Taipei Sans TC Beta Light" w:eastAsia="Taipei Sans TC Beta Light" w:hAnsi="Taipei Sans TC Beta Light" w:cs="Taipei Sans TC Beta Light"/>
        </w:rPr>
        <w:t xml:space="preserve">    帳號：9356-01-111999-00</w:t>
      </w:r>
    </w:p>
    <w:p w14:paraId="00532197" w14:textId="77777777" w:rsidR="00A302BC" w:rsidRDefault="007F78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並於報名表備註欄上註明匯款帳號後五碼</w:t>
      </w:r>
    </w:p>
    <w:p w14:paraId="103C4DE3" w14:textId="77777777" w:rsidR="00A302BC" w:rsidRDefault="007F78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課程費用發票於上課當天發放。</w:t>
      </w:r>
    </w:p>
    <w:p w14:paraId="7484C180" w14:textId="77777777" w:rsidR="00A302BC" w:rsidRDefault="007F7886">
      <w:pPr>
        <w:spacing w:line="360" w:lineRule="auto"/>
        <w:ind w:right="-624"/>
        <w:rPr>
          <w:rFonts w:ascii="Taipei Sans TC Beta Light" w:eastAsia="Taipei Sans TC Beta Light" w:hAnsi="Taipei Sans TC Beta Light" w:cs="Taipei Sans TC Beta Light"/>
        </w:rPr>
      </w:pPr>
      <w:r>
        <w:rPr>
          <w:rFonts w:ascii="Taipei Sans TC Beta Light" w:eastAsia="Taipei Sans TC Beta Light" w:hAnsi="Taipei Sans TC Beta Light" w:cs="Taipei Sans TC Beta Light"/>
          <w:b/>
        </w:rPr>
        <w:t>退費說明</w:t>
      </w:r>
      <w:r>
        <w:rPr>
          <w:rFonts w:ascii="Taipei Sans TC Beta Light" w:eastAsia="Taipei Sans TC Beta Light" w:hAnsi="Taipei Sans TC Beta Light" w:cs="Taipei Sans TC Beta Light"/>
        </w:rPr>
        <w:t>：</w:t>
      </w:r>
    </w:p>
    <w:p w14:paraId="24003103" w14:textId="77777777" w:rsidR="00A302BC" w:rsidRDefault="007F78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Taipei Sans TC Beta Light" w:eastAsia="Taipei Sans TC Beta Light" w:hAnsi="Taipei Sans TC Beta Light" w:cs="Taipei Sans TC Beta Light"/>
          <w:b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退費說明：</w:t>
      </w:r>
    </w:p>
    <w:p w14:paraId="36650028" w14:textId="77777777" w:rsidR="00A302BC" w:rsidRDefault="007F78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0"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退費</w:t>
      </w:r>
    </w:p>
    <w:p w14:paraId="5BC3BD9F" w14:textId="77777777" w:rsidR="00A302BC" w:rsidRDefault="007F78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如申請退費原因為本協會課程延期而學員無法配合，本會將不扣除行政費全額退費。</w:t>
      </w:r>
    </w:p>
    <w:p w14:paraId="7F4E5459" w14:textId="77777777" w:rsidR="00A302BC" w:rsidRDefault="007F78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報名參加本協會所舉辦之初級救護技術員訓練初訓課程，若因故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無法參訓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，可於報名課程開課前22日(含)以上，提出「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延梯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」或「退費」申請者，將扣除行政費100元。</w:t>
      </w:r>
    </w:p>
    <w:p w14:paraId="7B06E77E" w14:textId="77777777" w:rsidR="00A302BC" w:rsidRDefault="007F78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若開課前(含)15日至21日提出申請者可退八成費用或「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延梯」延梯後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不可再申請退費。</w:t>
      </w:r>
    </w:p>
    <w:p w14:paraId="52EBD511" w14:textId="77777777" w:rsidR="00A302BC" w:rsidRDefault="007F78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開課前至(含)14日內提出申請者可退五成費用或「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延梯」延梯後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不可再申請退費。</w:t>
      </w:r>
    </w:p>
    <w:p w14:paraId="3C59D69A" w14:textId="77777777" w:rsidR="00A302BC" w:rsidRDefault="007F78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開課後中途退訓、無故未到或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不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合格者則不予退費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或延梯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。</w:t>
      </w:r>
    </w:p>
    <w:p w14:paraId="5D8A9B39" w14:textId="77777777" w:rsidR="00A302BC" w:rsidRDefault="007F78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0"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延梯</w:t>
      </w:r>
    </w:p>
    <w:p w14:paraId="2971CC46" w14:textId="77777777" w:rsidR="00A302BC" w:rsidRDefault="007F78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報名參加本協會所舉辦之初級救護技術員訓練初訓課程，若因故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無法參訓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，可於報名課程開課前，提出「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延梯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」，「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延梯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」僅限一次，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延梯後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不可申請退費。</w:t>
      </w:r>
    </w:p>
    <w:p w14:paraId="0DB668DB" w14:textId="77777777" w:rsidR="00A302BC" w:rsidRDefault="007F78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開課後中途退訓、無故未到或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不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合格者則不予退費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或延梯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。</w:t>
      </w:r>
    </w:p>
    <w:p w14:paraId="33B530C2" w14:textId="77777777" w:rsidR="004E19BA" w:rsidRDefault="007F7886">
      <w:pPr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  <w:highlight w:val="yellow"/>
        </w:rPr>
        <w:t>請正確填寫「課程異動/退費申請表」mail至訓練中心，結算日以收到申請書日計算。</w:t>
      </w:r>
    </w:p>
    <w:p w14:paraId="29E161B7" w14:textId="02F2B277" w:rsidR="00A302BC" w:rsidRDefault="007F7886">
      <w:pPr>
        <w:rPr>
          <w:rFonts w:ascii="Taipei Sans TC Beta Light" w:eastAsia="Taipei Sans TC Beta Light" w:hAnsi="Taipei Sans TC Beta Light" w:cs="Taipei Sans TC Beta Light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發證辦法：</w:t>
      </w:r>
    </w:p>
    <w:p w14:paraId="466E803F" w14:textId="77777777" w:rsidR="00A302BC" w:rsidRDefault="007F78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學員依「救護技術員管理辦法」第3條規定，全程參加訓練達280小時課程，並經筆試與技術測驗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成績均達及格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者，由本會製發「中級救護技術員」</w:t>
      </w:r>
      <w:r>
        <w:rPr>
          <w:rFonts w:ascii="Taipei Sans TC Beta Light" w:eastAsia="Taipei Sans TC Beta Light" w:hAnsi="Taipei Sans TC Beta Light" w:cs="Taipei Sans TC Beta Light"/>
          <w:color w:val="000000"/>
        </w:rPr>
        <w:lastRenderedPageBreak/>
        <w:t>證書，連同結業學員名冊、總成績表、證照核發清冊等，送交主管機關核備。</w:t>
      </w:r>
    </w:p>
    <w:p w14:paraId="183AD7C4" w14:textId="77777777" w:rsidR="00A302BC" w:rsidRDefault="007F78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24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中級救護技術員證書有效期為三年。</w:t>
      </w:r>
    </w:p>
    <w:p w14:paraId="24743CBE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aipei Sans TC Beta Light" w:eastAsia="Taipei Sans TC Beta Light" w:hAnsi="Taipei Sans TC Beta Light" w:cs="Taipei Sans TC Beta Light"/>
          <w:b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課程須知</w:t>
      </w:r>
    </w:p>
    <w:p w14:paraId="1A4B03E4" w14:textId="77777777" w:rsidR="00A302BC" w:rsidRDefault="007F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1.訓練期間主管機關或本協會得不定時派員督訓。</w:t>
      </w:r>
    </w:p>
    <w:p w14:paraId="4AE10484" w14:textId="77777777" w:rsidR="00A302BC" w:rsidRDefault="007F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2.學員應準時上課確實簽到、簽退，不宜遲到早退(冒名頂替者，一經查獲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逕予退訓論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)，另授課教師會於課程進行期間不定時抽點，課程時數不足者，恕無法參加課程測驗、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不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退費與發證。</w:t>
      </w:r>
    </w:p>
    <w:p w14:paraId="357708C1" w14:textId="77777777" w:rsidR="00A302BC" w:rsidRDefault="007F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3.請假時數最多不可超過32小時，且須完成補課才可參加結訓測驗。</w:t>
      </w:r>
    </w:p>
    <w:p w14:paraId="3297B4EC" w14:textId="77777777" w:rsidR="00A302BC" w:rsidRDefault="007F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 xml:space="preserve"> 若請假為實習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期間，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補課需額外自費聘請教官且不得指定實習地點。</w:t>
      </w:r>
    </w:p>
    <w:p w14:paraId="01048F4A" w14:textId="77777777" w:rsidR="00A302BC" w:rsidRDefault="007F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4.結訓術科測驗不及格者，當天結束後補考，補考次數以一次為限。學員成績合格者將於兩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週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後公佈「台灣應急整合服務」FB粉絲專頁。合格證書統一公告日陸續寄發 (補考地點：台灣應急林口訓練中心；桃園市龜山區公園路32號1樓))。</w:t>
      </w:r>
    </w:p>
    <w:p w14:paraId="26F9BD49" w14:textId="77777777" w:rsidR="00A302BC" w:rsidRDefault="007F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5. 訓練期間皆有術科操作，請學員考量自我身體狀況再行報名，本協會考量學員安全，有權隨時中止學員訓練，不予以退費。</w:t>
      </w:r>
    </w:p>
    <w:p w14:paraId="55DF6439" w14:textId="77777777" w:rsidR="00A302BC" w:rsidRDefault="007F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6. 女性學員欲於妊娠期間報名參加訓練，請於報名時，同時檢附「妊娠婦女申請參加訓練切結書」，經本協會確認後，方可同意報名。如於訓練期間才提出申請，本協會有權立即中止學員訓練，不予以退費。如女性學員不知或故意隱瞞自身妊娠之事實或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前開切結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書及其附件有不實之登載，茲同意免除、返還、賠償因參加本協會中級救護技術員訓練(初訓)或繼續教育課程(</w:t>
      </w:r>
      <w:proofErr w:type="gramStart"/>
      <w:r>
        <w:rPr>
          <w:rFonts w:ascii="Taipei Sans TC Beta Light" w:eastAsia="Taipei Sans TC Beta Light" w:hAnsi="Taipei Sans TC Beta Light" w:cs="Taipei Sans TC Beta Light"/>
          <w:color w:val="000000"/>
        </w:rPr>
        <w:t>複</w:t>
      </w:r>
      <w:proofErr w:type="gramEnd"/>
      <w:r>
        <w:rPr>
          <w:rFonts w:ascii="Taipei Sans TC Beta Light" w:eastAsia="Taipei Sans TC Beta Light" w:hAnsi="Taipei Sans TC Beta Light" w:cs="Taipei Sans TC Beta Light"/>
          <w:color w:val="000000"/>
        </w:rPr>
        <w:t>訓)時，對於學員本身(母體)或胎兒所產生之風險、責任、訴訟、損失、損害及費用。</w:t>
      </w:r>
    </w:p>
    <w:p w14:paraId="7614C7B7" w14:textId="77777777" w:rsidR="00A302BC" w:rsidRDefault="007F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7. 上課期間非經允許，禁止錄音、錄影等行為。如有發現，本協會將取消學員上</w:t>
      </w:r>
      <w:r>
        <w:rPr>
          <w:rFonts w:ascii="Taipei Sans TC Beta Light" w:eastAsia="Taipei Sans TC Beta Light" w:hAnsi="Taipei Sans TC Beta Light" w:cs="Taipei Sans TC Beta Light"/>
          <w:color w:val="000000"/>
        </w:rPr>
        <w:lastRenderedPageBreak/>
        <w:t>課之權利並不退費以及發證照。</w:t>
      </w:r>
    </w:p>
    <w:p w14:paraId="163EBA4F" w14:textId="77777777" w:rsidR="00A302BC" w:rsidRDefault="007F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8. 本協會教材屬於本會智慧財產，禁止抄襲、影印、上傳、出版之行為。如有發現、學員須負起相關法律責任以及賠償損失。</w:t>
      </w:r>
    </w:p>
    <w:p w14:paraId="7F7E21DE" w14:textId="77777777" w:rsidR="00A302BC" w:rsidRDefault="00A302BC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aipei Sans TC Beta Light" w:eastAsia="Taipei Sans TC Beta Light" w:hAnsi="Taipei Sans TC Beta Light" w:cs="Taipei Sans TC Beta Light"/>
          <w:b/>
          <w:color w:val="000000"/>
        </w:rPr>
      </w:pPr>
    </w:p>
    <w:p w14:paraId="24E63231" w14:textId="77777777" w:rsidR="00A302BC" w:rsidRDefault="00A302BC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aipei Sans TC Beta Light" w:eastAsia="Taipei Sans TC Beta Light" w:hAnsi="Taipei Sans TC Beta Light" w:cs="Taipei Sans TC Beta Light"/>
          <w:b/>
          <w:color w:val="000000"/>
        </w:rPr>
      </w:pPr>
    </w:p>
    <w:p w14:paraId="2E20550C" w14:textId="77777777" w:rsidR="00A302BC" w:rsidRDefault="007F78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aipei Sans TC Beta Light" w:eastAsia="Taipei Sans TC Beta Light" w:hAnsi="Taipei Sans TC Beta Light" w:cs="Taipei Sans TC Beta Light"/>
          <w:b/>
          <w:color w:val="000000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</w:rPr>
        <w:t>其他須知</w:t>
      </w:r>
    </w:p>
    <w:p w14:paraId="296B7FA2" w14:textId="77777777" w:rsidR="00A302BC" w:rsidRDefault="007F788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為響應環保，請學員自帶水杯，訓練期間午餐自理。</w:t>
      </w:r>
    </w:p>
    <w:p w14:paraId="1C0C2E43" w14:textId="77777777" w:rsidR="00A302BC" w:rsidRDefault="007F788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訓練期間皆需要術科操作，學員請穿著輕便服裝及運動鞋，請勿穿著拖鞋、裙裝。</w:t>
      </w:r>
    </w:p>
    <w:p w14:paraId="1A5793F6" w14:textId="77777777" w:rsidR="00A302BC" w:rsidRDefault="007F788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課程期間如天候、人為無法抗拒之因素公告停止上課，補課日期將公佈於「台灣應急整合服務」FB粉絲專頁，且不符合全額退費申請之標準。</w:t>
      </w:r>
    </w:p>
    <w:p w14:paraId="2CD4131E" w14:textId="77777777" w:rsidR="00A302BC" w:rsidRDefault="007F788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rPr>
          <w:rFonts w:ascii="Taipei Sans TC Beta Light" w:eastAsia="Taipei Sans TC Beta Light" w:hAnsi="Taipei Sans TC Beta Light" w:cs="Taipei Sans TC Beta Light"/>
          <w:color w:val="000000"/>
        </w:rPr>
      </w:pPr>
      <w:r>
        <w:rPr>
          <w:rFonts w:ascii="Taipei Sans TC Beta Light" w:eastAsia="Taipei Sans TC Beta Light" w:hAnsi="Taipei Sans TC Beta Light" w:cs="Taipei Sans TC Beta Light"/>
          <w:color w:val="000000"/>
        </w:rPr>
        <w:t>因辦理訓練需要，需學員提供個人資料(如：身分證、相片等)，本協會將依個人資料保護法及相關法令規定辦理，僅作文書作業使用。</w:t>
      </w:r>
    </w:p>
    <w:p w14:paraId="5EEE3C10" w14:textId="77777777" w:rsidR="00A302BC" w:rsidRDefault="00A302BC">
      <w:pPr>
        <w:rPr>
          <w:rFonts w:ascii="Taipei Sans TC Beta Light" w:eastAsia="Taipei Sans TC Beta Light" w:hAnsi="Taipei Sans TC Beta Light" w:cs="Taipei Sans TC Beta Light"/>
          <w:b/>
          <w:color w:val="FF0000"/>
        </w:rPr>
      </w:pPr>
    </w:p>
    <w:p w14:paraId="74832DAB" w14:textId="77777777" w:rsidR="00A302BC" w:rsidRDefault="007F78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aipei Sans TC Beta Light" w:eastAsia="Taipei Sans TC Beta Light" w:hAnsi="Taipei Sans TC Beta Light" w:cs="Taipei Sans TC Beta Light"/>
          <w:b/>
          <w:color w:val="000000"/>
          <w:highlight w:val="yellow"/>
        </w:rPr>
      </w:pPr>
      <w:r>
        <w:rPr>
          <w:rFonts w:ascii="Taipei Sans TC Beta Light" w:eastAsia="Taipei Sans TC Beta Light" w:hAnsi="Taipei Sans TC Beta Light" w:cs="Taipei Sans TC Beta Light"/>
          <w:b/>
          <w:color w:val="FF0000"/>
          <w:highlight w:val="yellow"/>
        </w:rPr>
        <w:t>學員自完成報名時，視同承認並遵守本會課程簡章上所列之各項規定。</w:t>
      </w:r>
    </w:p>
    <w:p w14:paraId="677BDCA0" w14:textId="77777777" w:rsidR="00A302BC" w:rsidRDefault="00A302BC">
      <w:pPr>
        <w:rPr>
          <w:rFonts w:ascii="Taipei Sans TC Beta Light" w:eastAsia="Taipei Sans TC Beta Light" w:hAnsi="Taipei Sans TC Beta Light" w:cs="Taipei Sans TC Beta Light"/>
        </w:rPr>
      </w:pPr>
    </w:p>
    <w:p w14:paraId="45D229EB" w14:textId="77777777" w:rsidR="00A302BC" w:rsidRDefault="00A302BC">
      <w:pPr>
        <w:pBdr>
          <w:top w:val="nil"/>
          <w:left w:val="nil"/>
          <w:bottom w:val="nil"/>
          <w:right w:val="nil"/>
          <w:between w:val="nil"/>
        </w:pBdr>
        <w:ind w:left="960"/>
        <w:rPr>
          <w:rFonts w:ascii="Taipei Sans TC Beta Light" w:eastAsia="Taipei Sans TC Beta Light" w:hAnsi="Taipei Sans TC Beta Light" w:cs="Taipei Sans TC Beta Light"/>
          <w:b/>
          <w:color w:val="000000"/>
          <w:highlight w:val="yellow"/>
        </w:rPr>
      </w:pPr>
    </w:p>
    <w:p w14:paraId="2A9EF490" w14:textId="77777777" w:rsidR="00A302BC" w:rsidRDefault="00A302BC">
      <w:pPr>
        <w:rPr>
          <w:rFonts w:ascii="Taipei Sans TC Beta Light" w:eastAsia="Taipei Sans TC Beta Light" w:hAnsi="Taipei Sans TC Beta Light" w:cs="Taipei Sans TC Beta Light"/>
        </w:rPr>
      </w:pPr>
    </w:p>
    <w:p w14:paraId="2F190A23" w14:textId="77777777" w:rsidR="00A302BC" w:rsidRDefault="00A302BC">
      <w:pPr>
        <w:rPr>
          <w:rFonts w:ascii="Taipei Sans TC Beta Light" w:eastAsia="Taipei Sans TC Beta Light" w:hAnsi="Taipei Sans TC Beta Light" w:cs="Taipei Sans TC Beta Light"/>
        </w:rPr>
      </w:pPr>
    </w:p>
    <w:p w14:paraId="6EA6A1AD" w14:textId="77777777" w:rsidR="00A302BC" w:rsidRDefault="007F7886">
      <w:pPr>
        <w:rPr>
          <w:rFonts w:ascii="Taipei Sans TC Beta Light" w:eastAsia="Taipei Sans TC Beta Light" w:hAnsi="Taipei Sans TC Beta Light" w:cs="Taipei Sans TC Beta Light"/>
          <w:b/>
        </w:rPr>
      </w:pPr>
      <w:r>
        <w:rPr>
          <w:rFonts w:ascii="Taipei Sans TC Beta Light" w:eastAsia="Taipei Sans TC Beta Light" w:hAnsi="Taipei Sans TC Beta Light" w:cs="Taipei Sans TC Beta Light"/>
          <w:b/>
        </w:rPr>
        <w:t>聯絡方式</w:t>
      </w:r>
    </w:p>
    <w:p w14:paraId="09955633" w14:textId="77777777" w:rsidR="00A302BC" w:rsidRDefault="007F7886">
      <w:pPr>
        <w:rPr>
          <w:rFonts w:ascii="Taipei Sans TC Beta Light" w:eastAsia="Taipei Sans TC Beta Light" w:hAnsi="Taipei Sans TC Beta Light" w:cs="Taipei Sans TC Beta Light"/>
          <w:b/>
        </w:rPr>
      </w:pPr>
      <w:r>
        <w:rPr>
          <w:rFonts w:ascii="Taipei Sans TC Beta Light" w:eastAsia="Taipei Sans TC Beta Light" w:hAnsi="Taipei Sans TC Beta Light" w:cs="Taipei Sans TC Beta Light"/>
          <w:b/>
        </w:rPr>
        <w:t>地址：333桃園市龜山區公園路32號1樓</w:t>
      </w:r>
    </w:p>
    <w:p w14:paraId="411888D1" w14:textId="77777777" w:rsidR="00A302BC" w:rsidRDefault="007F7886">
      <w:pPr>
        <w:rPr>
          <w:rFonts w:ascii="Taipei Sans TC Beta Light" w:eastAsia="Taipei Sans TC Beta Light" w:hAnsi="Taipei Sans TC Beta Light" w:cs="Taipei Sans TC Beta Light"/>
          <w:b/>
        </w:rPr>
      </w:pPr>
      <w:r>
        <w:rPr>
          <w:rFonts w:ascii="Taipei Sans TC Beta Light" w:eastAsia="Taipei Sans TC Beta Light" w:hAnsi="Taipei Sans TC Beta Light" w:cs="Taipei Sans TC Beta Light"/>
          <w:b/>
        </w:rPr>
        <w:t>粉絲專頁：</w:t>
      </w:r>
      <w:hyperlink r:id="rId8">
        <w:r>
          <w:rPr>
            <w:rFonts w:ascii="Taipei Sans TC Beta Light" w:eastAsia="Taipei Sans TC Beta Light" w:hAnsi="Taipei Sans TC Beta Light" w:cs="Taipei Sans TC Beta Light"/>
            <w:b/>
            <w:color w:val="0000FF"/>
            <w:u w:val="single"/>
          </w:rPr>
          <w:t>https://www.facebook.com/taiwanparamedicine/</w:t>
        </w:r>
      </w:hyperlink>
    </w:p>
    <w:p w14:paraId="65458CCB" w14:textId="77777777" w:rsidR="00A302BC" w:rsidRDefault="007F7886">
      <w:pPr>
        <w:rPr>
          <w:rFonts w:ascii="Taipei Sans TC Beta Light" w:eastAsia="Taipei Sans TC Beta Light" w:hAnsi="Taipei Sans TC Beta Light" w:cs="Taipei Sans TC Beta Light"/>
          <w:b/>
        </w:rPr>
      </w:pPr>
      <w:r>
        <w:rPr>
          <w:rFonts w:ascii="Taipei Sans TC Beta Light" w:eastAsia="Taipei Sans TC Beta Light" w:hAnsi="Taipei Sans TC Beta Light" w:cs="Taipei Sans TC Beta Light"/>
          <w:b/>
        </w:rPr>
        <w:t>電話：03-2605099#336 趙先生</w:t>
      </w:r>
    </w:p>
    <w:p w14:paraId="383743E7" w14:textId="77777777" w:rsidR="00A302BC" w:rsidRDefault="007F7886">
      <w:pPr>
        <w:rPr>
          <w:rFonts w:ascii="Taipei Sans TC Beta Light" w:eastAsia="Taipei Sans TC Beta Light" w:hAnsi="Taipei Sans TC Beta Light" w:cs="Taipei Sans TC Beta Light"/>
          <w:b/>
        </w:rPr>
      </w:pPr>
      <w:r>
        <w:rPr>
          <w:rFonts w:ascii="Taipei Sans TC Beta Light" w:eastAsia="Taipei Sans TC Beta Light" w:hAnsi="Taipei Sans TC Beta Light" w:cs="Taipei Sans TC Beta Light"/>
          <w:b/>
        </w:rPr>
        <w:t>e-mail：</w:t>
      </w:r>
      <w:hyperlink r:id="rId9">
        <w:r>
          <w:t xml:space="preserve"> </w:t>
        </w:r>
      </w:hyperlink>
      <w:hyperlink r:id="rId10">
        <w:r>
          <w:rPr>
            <w:rFonts w:ascii="Taipei Sans TC Beta Light" w:eastAsia="Taipei Sans TC Beta Light" w:hAnsi="Taipei Sans TC Beta Light" w:cs="Taipei Sans TC Beta Light"/>
            <w:b/>
            <w:color w:val="0000FF"/>
            <w:u w:val="single"/>
          </w:rPr>
          <w:t>tpstao29@gmail.com@gmail.com</w:t>
        </w:r>
      </w:hyperlink>
    </w:p>
    <w:p w14:paraId="3B34CDEF" w14:textId="77777777" w:rsidR="00A302BC" w:rsidRDefault="007F7886">
      <w:pPr>
        <w:rPr>
          <w:rFonts w:ascii="Taipei Sans TC Beta Light" w:eastAsia="Taipei Sans TC Beta Light" w:hAnsi="Taipei Sans TC Beta Light" w:cs="Taipei Sans TC Beta Light"/>
          <w:b/>
        </w:rPr>
      </w:pPr>
      <w:r>
        <w:rPr>
          <w:rFonts w:ascii="Taipei Sans TC Beta Light" w:eastAsia="Taipei Sans TC Beta Light" w:hAnsi="Taipei Sans TC Beta Light" w:cs="Taipei Sans TC Beta Light"/>
          <w:b/>
        </w:rPr>
        <w:t>上班時間：上午9：00~12：00，下午13：00~17：00</w:t>
      </w:r>
    </w:p>
    <w:p w14:paraId="73CD1B91" w14:textId="77777777" w:rsidR="00A302BC" w:rsidRDefault="00A302BC">
      <w:pPr>
        <w:rPr>
          <w:rFonts w:ascii="Taipei Sans TC Beta Light" w:eastAsia="Taipei Sans TC Beta Light" w:hAnsi="Taipei Sans TC Beta Light" w:cs="Taipei Sans TC Beta Light"/>
          <w:b/>
        </w:rPr>
      </w:pPr>
    </w:p>
    <w:p w14:paraId="1EA79066" w14:textId="77777777" w:rsidR="00A302BC" w:rsidRDefault="00A302BC">
      <w:pPr>
        <w:rPr>
          <w:rFonts w:ascii="Taipei Sans TC Beta Light" w:eastAsia="Taipei Sans TC Beta Light" w:hAnsi="Taipei Sans TC Beta Light" w:cs="Taipei Sans TC Beta Light"/>
        </w:rPr>
      </w:pPr>
    </w:p>
    <w:p w14:paraId="1D5B6350" w14:textId="77777777" w:rsidR="00A302BC" w:rsidRDefault="00A302BC">
      <w:pPr>
        <w:rPr>
          <w:rFonts w:ascii="Taipei Sans TC Beta Light" w:eastAsia="Taipei Sans TC Beta Light" w:hAnsi="Taipei Sans TC Beta Light" w:cs="Taipei Sans TC Beta Light"/>
        </w:rPr>
      </w:pPr>
    </w:p>
    <w:p w14:paraId="55FDA7C3" w14:textId="77777777" w:rsidR="00A302BC" w:rsidRDefault="00A302BC">
      <w:pPr>
        <w:rPr>
          <w:rFonts w:ascii="Taipei Sans TC Beta Light" w:eastAsia="Taipei Sans TC Beta Light" w:hAnsi="Taipei Sans TC Beta Light" w:cs="Taipei Sans TC Beta Light"/>
        </w:rPr>
      </w:pPr>
    </w:p>
    <w:p w14:paraId="7F19CA6A" w14:textId="77777777" w:rsidR="00A302BC" w:rsidRDefault="00A302BC">
      <w:pPr>
        <w:rPr>
          <w:rFonts w:ascii="Taipei Sans TC Beta Light" w:eastAsia="Taipei Sans TC Beta Light" w:hAnsi="Taipei Sans TC Beta Light" w:cs="Taipei Sans TC Beta Light"/>
        </w:rPr>
      </w:pPr>
    </w:p>
    <w:p w14:paraId="1B7737E6" w14:textId="77777777" w:rsidR="00A302BC" w:rsidRDefault="00A302BC">
      <w:pPr>
        <w:rPr>
          <w:rFonts w:ascii="Taipei Sans TC Beta Light" w:eastAsia="Taipei Sans TC Beta Light" w:hAnsi="Taipei Sans TC Beta Light" w:cs="Taipei Sans TC Beta Light"/>
        </w:rPr>
      </w:pPr>
    </w:p>
    <w:p w14:paraId="47A841E7" w14:textId="77777777" w:rsidR="00A302BC" w:rsidRDefault="00A302BC">
      <w:pPr>
        <w:rPr>
          <w:rFonts w:ascii="Taipei Sans TC Beta Light" w:eastAsia="Taipei Sans TC Beta Light" w:hAnsi="Taipei Sans TC Beta Light" w:cs="Taipei Sans TC Beta Light"/>
        </w:rPr>
      </w:pPr>
    </w:p>
    <w:p w14:paraId="45FE5A9C" w14:textId="77777777" w:rsidR="00A302BC" w:rsidRDefault="00A302BC">
      <w:pPr>
        <w:rPr>
          <w:rFonts w:ascii="Taipei Sans TC Beta Light" w:eastAsia="Taipei Sans TC Beta Light" w:hAnsi="Taipei Sans TC Beta Light" w:cs="Taipei Sans TC Beta Light" w:hint="eastAsia"/>
        </w:rPr>
      </w:pPr>
    </w:p>
    <w:p w14:paraId="49E6F0DB" w14:textId="77777777" w:rsidR="00A302BC" w:rsidRDefault="007F7886">
      <w:pPr>
        <w:rPr>
          <w:rFonts w:ascii="Taipei Sans TC Beta Light" w:eastAsia="Taipei Sans TC Beta Light" w:hAnsi="Taipei Sans TC Beta Light" w:cs="Taipei Sans TC Beta Light"/>
          <w:b/>
          <w:sz w:val="28"/>
          <w:szCs w:val="28"/>
        </w:rPr>
      </w:pPr>
      <w:r>
        <w:rPr>
          <w:rFonts w:ascii="Taipei Sans TC Beta Light" w:eastAsia="Taipei Sans TC Beta Light" w:hAnsi="Taipei Sans TC Beta Light" w:cs="Taipei Sans TC Beta Light"/>
          <w:b/>
          <w:sz w:val="28"/>
          <w:szCs w:val="28"/>
        </w:rPr>
        <w:lastRenderedPageBreak/>
        <w:t>【附表一】課程內容大綱與課程表</w:t>
      </w:r>
    </w:p>
    <w:p w14:paraId="3BB2E7C3" w14:textId="77777777" w:rsidR="00A302BC" w:rsidRDefault="007F7886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aipei Sans TC Beta Light" w:eastAsia="Taipei Sans TC Beta Light" w:hAnsi="Taipei Sans TC Beta Light" w:cs="Taipei Sans TC Beta Light"/>
          <w:b/>
          <w:color w:val="333333"/>
          <w:sz w:val="20"/>
          <w:szCs w:val="20"/>
        </w:rPr>
      </w:pPr>
      <w:r>
        <w:rPr>
          <w:rFonts w:ascii="Taipei Sans TC Beta Light" w:eastAsia="Taipei Sans TC Beta Light" w:hAnsi="Taipei Sans TC Beta Light" w:cs="Taipei Sans TC Beta Light"/>
          <w:b/>
          <w:color w:val="333333"/>
          <w:sz w:val="20"/>
          <w:szCs w:val="20"/>
        </w:rPr>
        <w:t>中級救護員訓練課程基準</w:t>
      </w:r>
    </w:p>
    <w:tbl>
      <w:tblPr>
        <w:tblStyle w:val="a6"/>
        <w:tblW w:w="8987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667"/>
        <w:gridCol w:w="4141"/>
        <w:gridCol w:w="581"/>
      </w:tblGrid>
      <w:tr w:rsidR="00A302BC" w14:paraId="2A4D1A00" w14:textId="77777777">
        <w:trPr>
          <w:trHeight w:val="113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F463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模組別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5DEC" w14:textId="77777777" w:rsidR="00A302BC" w:rsidRDefault="007F7886">
            <w:pPr>
              <w:ind w:left="490" w:right="48" w:hanging="442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科目別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E60C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內容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46DB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時數 </w:t>
            </w:r>
          </w:p>
        </w:tc>
      </w:tr>
      <w:tr w:rsidR="00A302BC" w14:paraId="0537FB88" w14:textId="77777777">
        <w:trPr>
          <w:trHeight w:val="113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2EB1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模組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一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 </w:t>
            </w:r>
          </w:p>
          <w:p w14:paraId="5B6B1B15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基本概念 </w:t>
            </w:r>
          </w:p>
          <w:p w14:paraId="36FAEC4A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（12小時）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AFCB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1.1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台灣緊急醫療救護體系概論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E19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台灣緊急醫療救護的發展史與應有的規劃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B4A5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1AADD155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4D3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569C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1.2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緊急救護相關法律規範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7A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緊急救護相關的法律觀與應有的作為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485C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446E6153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708A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1C9F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1.3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中級救護技術員的角色與職責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EC5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初中級救護技術員得施行之救護範圍、應有的作為與壓力調適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5A5C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3CF82BF8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8830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8DE0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1.4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人體的構造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8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身體各區域和系統相關之基本解剖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51CF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4 </w:t>
            </w:r>
          </w:p>
        </w:tc>
      </w:tr>
      <w:tr w:rsidR="00A302BC" w14:paraId="54E5D64E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A4A9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9986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1.5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人體的生理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710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生命徵象與神經、呼吸及循環相關的生理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56EF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4 </w:t>
            </w:r>
          </w:p>
        </w:tc>
      </w:tr>
      <w:tr w:rsidR="00A302BC" w14:paraId="7C9B1B0F" w14:textId="77777777">
        <w:trPr>
          <w:trHeight w:val="113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531E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模組二 </w:t>
            </w:r>
          </w:p>
          <w:p w14:paraId="1A906524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緊急救護技術 </w:t>
            </w:r>
          </w:p>
          <w:p w14:paraId="3084D53E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（12小時）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8A15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2.1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基本生命急救術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2A4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成人與小兒之心肺復甦術及異物哽塞的處置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FB14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31B68155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04C2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7F7D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2.2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呼吸與呼吸道處置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9F4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抽吸、氧氣治療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與瓣罩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甦醒球人工呼吸 </w:t>
            </w:r>
          </w:p>
          <w:p w14:paraId="4F440BF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口咽、鼻咽人工呼吸道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及喉罩呼吸道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的置入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B98A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13FB0612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551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8BE9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2.3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止血、包紮與固定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4F3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紗布、繃帶、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三角巾與固定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器材（夾板等）的使用與操作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096A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066207A9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9CD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5FDE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2.4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>頸椎固定、脫除頭盔及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上頸圈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871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各種頸椎固定法的操作、頭盔的去除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及頸圈的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使用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379B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616C2A6E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8368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22A5" w14:textId="77777777" w:rsidR="00A302BC" w:rsidRDefault="007F7886">
            <w:pPr>
              <w:ind w:left="400" w:right="48" w:hanging="360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2.5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>脊椎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固定術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（翻身）及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上長背板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E32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側躺或俯臥等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翻成仰躺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姿勢的操作、危急或非危急病人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上長背板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的操作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B5B1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32CD8A1E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A3B8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7096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2.6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傷患搬運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DA72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徒手、搬運椅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和長背板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搬運、上下擔架床與上下救護車之操作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2AD8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35A50824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7F3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EE93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2.7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車內脫困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45B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使用脫困器材（KED）解救與脫困病人之操作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1576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6CF5677C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105E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9DF9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2.8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建立靜脈管路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194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靜脈管路的建立、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靜脈滴注與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注射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4928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1DD8B544" w14:textId="77777777">
        <w:trPr>
          <w:trHeight w:val="113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F131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模組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三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 </w:t>
            </w:r>
          </w:p>
          <w:p w14:paraId="3624A311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病人評估 </w:t>
            </w:r>
          </w:p>
          <w:p w14:paraId="36909AD8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（5小時）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17E0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3.1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急症（非創傷）病人評估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CA3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初步評估（ABCD）、二度評估（ABCD）與病史詢問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56CD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063B35D9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AD6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D928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3.2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創傷病人評估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B3F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初步評估（ABCDE）、二度評估（從頭到腳、從前面到後面的身體檢查）與病史詢問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DBCE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00642870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684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1ABA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3.3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通訊與紀錄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39B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無線電報告與救護紀錄表填寫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341D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7ABD44CC" w14:textId="77777777">
        <w:trPr>
          <w:trHeight w:val="113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F362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模組四 </w:t>
            </w:r>
          </w:p>
          <w:p w14:paraId="6AD8ADE6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常見急症的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br/>
              <w:t>評估、處置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br/>
              <w:t xml:space="preserve">與情境操作 </w:t>
            </w:r>
          </w:p>
          <w:p w14:paraId="15943ABB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（22小時）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DA3E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4.1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到院前心臟停止病人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7336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現場或救護車上心臟停止病人的評估、處置與情境操作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ADAA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7DD10471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31A2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E081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4.2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意識不清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87BB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神經急症（中風等）或系統性急症引起意識改變等相關症候的評估、處置與情境操作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0D16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479906CD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6234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482B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4.3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呼吸困難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8D5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胸腔急症（氣喘、肺炎等）或其他系統引起呼吸不適、困難等相關症候的評估、處置與情境操作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FAED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67341A8E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C2D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4A57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4.4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低血壓、休克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ABF9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因低血容量（出血、脫水等）或其他系統急症引起暈倒、虛脫或休克相關症候的評估、處置與情境操作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240E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1EFE9B25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A1F6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352E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4.5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胸痛、心悸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053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心臟急症相關症候的評估、處置與情境操作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0C24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58C2BD48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9AA8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EC0F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4.6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發燒、低體溫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CAC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各種感染、敗血症等相關症候的評估、處置與情境操作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DBA9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2E45B0FC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59A9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6E73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4.7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腹部急症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2B9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腹部急症相關症候的評估、處置與情境操作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E700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5FC7D1D7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800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37A9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4.8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糖尿病相關急症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0611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糖尿病相關症候的評估、處置與情境操作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9271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0D99F965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0850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AB6B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4.9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藥物過量與中毒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173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藥物過量與中毒病人的評估、處置與情境操作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6FAD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61585844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5E59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6130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4.10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傳染病的預防與控制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34A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法定及新興傳染病的通報、預防與控制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7F5A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48470A60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07D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76FD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4.11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其他急症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894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其他急症相關症候的評估、處置與情境操作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1EB7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7BD51CA6" w14:textId="77777777">
        <w:trPr>
          <w:trHeight w:val="113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F20B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模組五 </w:t>
            </w:r>
          </w:p>
          <w:p w14:paraId="2A038E4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常見創傷的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br/>
              <w:t>評估、處置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br/>
              <w:t xml:space="preserve">與情境操作 </w:t>
            </w:r>
          </w:p>
          <w:p w14:paraId="6575098F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lastRenderedPageBreak/>
              <w:t xml:space="preserve">（24小時）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AAC2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lastRenderedPageBreak/>
              <w:t>5.1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創傷總論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BF5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創傷病人處置通用流程與轉送系統的運作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ADBE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15571ECD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0936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2EAB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5.2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到院前心臟停止之創傷患者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05A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現場心臟停止之創傷病人的評估、處置與情境操作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AB1C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08926109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58D7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1D0D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5.3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出血與休克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599B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6"/>
                <w:szCs w:val="16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16"/>
                <w:szCs w:val="16"/>
              </w:rPr>
              <w:t xml:space="preserve">創傷導致外出血、內出血或休克的評估、處置與情境操作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8001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029485F6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525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8730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5.4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傷口基本處置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085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傷口的評估、處置與模擬操作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CB85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115B431F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DD46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9508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5.5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灼燙傷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332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灼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燙傷相的評估、處置與情境操作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C0BF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4F437F9E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A6AB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E6FC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5.6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頭部創傷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0494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頭部創傷的評估、處置與情境操作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49A2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4A790C0E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AEB2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C02D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5.7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顏面創傷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4C3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顏面創傷的評估、處置與情境操作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0FCD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0FA5E564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5419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02D8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5.8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眼耳鼻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喉急症與創傷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086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眼耳鼻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喉急症與創傷評估、處置與情境操作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8C5F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5E083382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EEB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B874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5.9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脊椎創傷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144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脊椎創傷的評估、處置與情境操作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D557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78C263BA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F84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F918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5.10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胸部創傷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D41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胸部創傷的評估、處置與情境操作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CC3F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2FCFD36D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C46A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FB70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5.11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腹部創傷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C4D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腹部創傷的評估、處置與情境操作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2F92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396C2162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B8D7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EB72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5.12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肢體創傷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380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肢體創傷的評估、處置與情境操作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2BB1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22BB0994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7EA7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7C2D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5.13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多重性或重大創傷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83F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多重性或重大創傷的評估、處置與情境操作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8EB9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47DE630E" w14:textId="77777777">
        <w:trPr>
          <w:trHeight w:val="113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3958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模組六 </w:t>
            </w:r>
          </w:p>
          <w:p w14:paraId="3883E938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特殊病人及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狀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br/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況的評估、處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br/>
              <w:t xml:space="preserve">置與情境操作 </w:t>
            </w:r>
          </w:p>
          <w:p w14:paraId="3796D3C0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（22小時）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2E63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6.1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小兒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6A4E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不同年齡層小兒急症與創傷的評估、處置與情境操作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D9C0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2C15A0B1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F4CA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C805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6.2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孕婦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2B1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姙娠急症與創傷的評估、處置與情境操作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62A1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55451655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76D9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46C9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6.3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老人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72B2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老人急症與創傷的評估、處置與情境操作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0329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4F413B4D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DE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B89C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6.4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精神疾病患者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09E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精神疾病患者的評估、處置、情境操作與相關法規（精神衛生法等）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6C22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7C19FF9A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E8FE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20F3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6.5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>環境急症與野外醫學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br/>
              <w:t xml:space="preserve">（8小時）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11D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溺水與潛水急症的評估、處置與情境操作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95C2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43824151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A5C5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1C8E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50F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冷熱急症的評估、處置與情境操作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3A32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3C43BDAA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A042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EA07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F7A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高山疾病的評估、處置與情境操作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2EE3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06FD84D0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FEB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C7A1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6AF1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動物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螫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咬傷處理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7857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3019A0DA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E5E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57B7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DE2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電傷害的評估、處置與情境操作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1DE4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448A985D" w14:textId="77777777">
        <w:trPr>
          <w:trHeight w:val="540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89A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B25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CBD9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  <w:t xml:space="preserve">一氧化碳、沼氣、氯氣、氨氣等中毒的評估、處置與情境操作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22C4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667B986A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F57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7DB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F13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有毒海洋生物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螫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咬傷的評估、處置與情境操作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82F4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08E77AF1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092E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E80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195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植物中毒的評估、處置與情境操作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A1B5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31378860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2F64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DFE1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6.6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空中救護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7854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空中救護之概論、現況與相關法規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1431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756DA484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85EB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674F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6.7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病人的轉送、轉診或轉院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FA7E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病人轉送、轉診或轉院的法規、應有的作為與情境操作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A7D5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60E58D1D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4BD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9878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6.8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核生化災難概論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23F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核生化災難的介紹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6611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1 </w:t>
            </w:r>
          </w:p>
        </w:tc>
      </w:tr>
      <w:tr w:rsidR="00A302BC" w14:paraId="3CC6891B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83F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921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6.9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大量傷患與檢傷分類概論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6762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大量傷患定義、檢傷分類原則與課堂模擬演練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16FC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 </w:t>
            </w:r>
          </w:p>
        </w:tc>
      </w:tr>
      <w:tr w:rsidR="00A302BC" w14:paraId="21BDA84B" w14:textId="77777777">
        <w:trPr>
          <w:trHeight w:val="113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9632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模組七 </w:t>
            </w:r>
          </w:p>
          <w:p w14:paraId="713CB748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綜合演練 </w:t>
            </w:r>
          </w:p>
          <w:p w14:paraId="41502B0F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（32小時）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B97D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7.1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綜合演練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BE7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各種急症與創傷的情境演練與複習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7F3A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24 </w:t>
            </w:r>
          </w:p>
        </w:tc>
      </w:tr>
      <w:tr w:rsidR="00A302BC" w14:paraId="0D1577BB" w14:textId="77777777">
        <w:trPr>
          <w:trHeight w:val="46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FF05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804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7.2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核生化災難演練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29F1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核生化災難課堂模擬演練或實地模擬演習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F040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4 </w:t>
            </w:r>
          </w:p>
        </w:tc>
      </w:tr>
      <w:tr w:rsidR="00A302BC" w14:paraId="14D0B6F2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086B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AF49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7.3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大量傷患與檢傷分類演練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691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大量傷患與檢傷分類實地模擬演習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AFCB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4 </w:t>
            </w:r>
          </w:p>
        </w:tc>
      </w:tr>
      <w:tr w:rsidR="00A302BC" w14:paraId="2FBC012F" w14:textId="77777777">
        <w:trPr>
          <w:trHeight w:val="113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1E3C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模組八 </w:t>
            </w:r>
          </w:p>
          <w:p w14:paraId="7A1F9FBC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實習與測試 </w:t>
            </w:r>
          </w:p>
          <w:p w14:paraId="2A3FFB7D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（151小時）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BE8D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8.1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醫院實習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26C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需完成檢核表規定件數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7396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48 </w:t>
            </w:r>
          </w:p>
        </w:tc>
      </w:tr>
      <w:tr w:rsidR="00A302BC" w14:paraId="2B0F5A87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2AA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7345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8.2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救護車出勤實習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119B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需完成檢核表規定件數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4498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96 </w:t>
            </w:r>
          </w:p>
        </w:tc>
      </w:tr>
      <w:tr w:rsidR="00A302BC" w14:paraId="415FCC10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C8A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9AAC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8.3</w:t>
            </w: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ab/>
              <w:t xml:space="preserve">測試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7BB1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期中（實習前）筆試與技術測驗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32E1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3 </w:t>
            </w:r>
          </w:p>
        </w:tc>
      </w:tr>
      <w:tr w:rsidR="00A302BC" w14:paraId="7B36CC6F" w14:textId="77777777">
        <w:trPr>
          <w:trHeight w:val="1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51F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1805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7219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期末筆試與技術測驗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13B4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4 </w:t>
            </w:r>
          </w:p>
        </w:tc>
      </w:tr>
      <w:tr w:rsidR="00A302BC" w14:paraId="6D696B43" w14:textId="77777777">
        <w:trPr>
          <w:trHeight w:val="113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BBAF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總時數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D7B4" w14:textId="77777777" w:rsidR="00A302BC" w:rsidRDefault="007F7886">
            <w:pPr>
              <w:ind w:left="490" w:right="48" w:hanging="442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F7E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FCCF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 xml:space="preserve">280 </w:t>
            </w:r>
          </w:p>
        </w:tc>
      </w:tr>
    </w:tbl>
    <w:p w14:paraId="0044CFEC" w14:textId="77777777" w:rsidR="00A302BC" w:rsidRDefault="00A302BC">
      <w:pPr>
        <w:rPr>
          <w:rFonts w:ascii="Taipei Sans TC Beta Light" w:eastAsia="Taipei Sans TC Beta Light" w:hAnsi="Taipei Sans TC Beta Light" w:cs="Taipei Sans TC Beta Light"/>
        </w:rPr>
      </w:pPr>
    </w:p>
    <w:p w14:paraId="6AE93778" w14:textId="77777777" w:rsidR="00A302BC" w:rsidRDefault="00A302BC">
      <w:pPr>
        <w:rPr>
          <w:rFonts w:ascii="Taipei Sans TC Beta Light" w:eastAsia="Taipei Sans TC Beta Light" w:hAnsi="Taipei Sans TC Beta Light" w:cs="Taipei Sans TC Beta Light"/>
        </w:rPr>
      </w:pPr>
    </w:p>
    <w:p w14:paraId="1001F347" w14:textId="77777777" w:rsidR="00A302BC" w:rsidRDefault="007F7886">
      <w:pPr>
        <w:rPr>
          <w:rFonts w:ascii="Taipei Sans TC Beta Light" w:eastAsia="Taipei Sans TC Beta Light" w:hAnsi="Taipei Sans TC Beta Light" w:cs="Taipei Sans TC Beta Light"/>
        </w:rPr>
      </w:pPr>
      <w:r>
        <w:br w:type="page"/>
      </w:r>
    </w:p>
    <w:p w14:paraId="35DEB63F" w14:textId="77777777" w:rsidR="00A302BC" w:rsidRDefault="007F7886">
      <w:pPr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rFonts w:ascii="Taipei Sans TC Beta Light" w:eastAsia="Taipei Sans TC Beta Light" w:hAnsi="Taipei Sans TC Beta Light" w:cs="Taipei Sans TC Beta Light"/>
          <w:b/>
          <w:color w:val="000000"/>
          <w:sz w:val="28"/>
          <w:szCs w:val="28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  <w:sz w:val="28"/>
          <w:szCs w:val="28"/>
        </w:rPr>
        <w:lastRenderedPageBreak/>
        <w:t>中級救護技術員 第八屆 初訓課程表</w:t>
      </w:r>
    </w:p>
    <w:tbl>
      <w:tblPr>
        <w:tblStyle w:val="a7"/>
        <w:tblW w:w="75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1691"/>
        <w:gridCol w:w="4849"/>
      </w:tblGrid>
      <w:tr w:rsidR="00A302BC" w14:paraId="58EE7E1B" w14:textId="77777777">
        <w:trPr>
          <w:trHeight w:val="59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3C02655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日期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2F71F1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時間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1D6F7BD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課程內容</w:t>
            </w:r>
          </w:p>
        </w:tc>
      </w:tr>
      <w:tr w:rsidR="00A302BC" w14:paraId="79B2C51F" w14:textId="77777777">
        <w:trPr>
          <w:trHeight w:val="468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5068C8F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EF1BE6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7B229B75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A302BC" w14:paraId="5738EA6B" w14:textId="77777777">
        <w:trPr>
          <w:trHeight w:val="67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5A412C92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157D60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71BB719C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1.1台灣緊急醫療救護體系概論</w:t>
            </w:r>
          </w:p>
          <w:p w14:paraId="3F02530D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台灣緊急醫療救護的發展史與應有的規劃</w:t>
            </w:r>
          </w:p>
        </w:tc>
      </w:tr>
      <w:tr w:rsidR="00A302BC" w14:paraId="0B174ECF" w14:textId="77777777">
        <w:trPr>
          <w:trHeight w:val="68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3D85FCC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83EA24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75E444AC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1.2緊急救護相關法律規範</w:t>
            </w:r>
          </w:p>
          <w:p w14:paraId="512B743E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緊急救護相關的法律觀與應有的作為</w:t>
            </w:r>
          </w:p>
        </w:tc>
      </w:tr>
      <w:tr w:rsidR="00A302BC" w14:paraId="599EB90E" w14:textId="77777777">
        <w:trPr>
          <w:trHeight w:val="845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18371E56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593997E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5A743EDA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1.3中級救護技術員的角色與職責</w:t>
            </w:r>
          </w:p>
          <w:p w14:paraId="389C275C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初中級救護技術員得施行之救護範圍、應有的作為與壓力調適</w:t>
            </w:r>
          </w:p>
        </w:tc>
      </w:tr>
      <w:tr w:rsidR="00A302BC" w14:paraId="20582683" w14:textId="77777777">
        <w:trPr>
          <w:trHeight w:val="843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392E369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3CF1E76C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2747F187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1.3中級救護技術員的角色與職責</w:t>
            </w:r>
          </w:p>
          <w:p w14:paraId="0E0992FA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初中級救護技術員得施行之救護範圍、應有的作為與壓力調適</w:t>
            </w:r>
          </w:p>
        </w:tc>
      </w:tr>
      <w:tr w:rsidR="00A302BC" w14:paraId="51DA8278" w14:textId="77777777">
        <w:trPr>
          <w:trHeight w:val="714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70CA311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7C99CA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2C8BFBDA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1.4人體的構造</w:t>
            </w:r>
          </w:p>
          <w:p w14:paraId="1149A8B9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身體各區域和系統相關之基本解剖</w:t>
            </w:r>
          </w:p>
        </w:tc>
      </w:tr>
      <w:tr w:rsidR="00A302BC" w14:paraId="59BC95CD" w14:textId="77777777">
        <w:trPr>
          <w:trHeight w:val="636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46CC177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EAC792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59B0E053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1.4人體的構造</w:t>
            </w:r>
          </w:p>
          <w:p w14:paraId="719AC676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身體各區域和系統相關之基本解剖</w:t>
            </w:r>
          </w:p>
        </w:tc>
      </w:tr>
      <w:tr w:rsidR="00A302BC" w14:paraId="6710EB7B" w14:textId="77777777">
        <w:trPr>
          <w:trHeight w:val="714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32CBB9E8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CA7CA5A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5C0ACD10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1.4人體的構造</w:t>
            </w:r>
          </w:p>
          <w:p w14:paraId="2569CE02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身體各區域和系統相關之基本解剖</w:t>
            </w:r>
          </w:p>
        </w:tc>
      </w:tr>
      <w:tr w:rsidR="00A302BC" w14:paraId="420AAC93" w14:textId="77777777">
        <w:trPr>
          <w:trHeight w:val="65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0F26B5D6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B1A98A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265F0434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1.4人體的構造</w:t>
            </w:r>
          </w:p>
          <w:p w14:paraId="263107F3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身體各區域和系統相關之基本解剖</w:t>
            </w:r>
          </w:p>
        </w:tc>
      </w:tr>
      <w:tr w:rsidR="00A302BC" w14:paraId="3798A315" w14:textId="77777777">
        <w:trPr>
          <w:trHeight w:val="451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2E8B5F31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3CFA1D5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3F8049B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A302BC" w14:paraId="305A0F29" w14:textId="77777777">
        <w:trPr>
          <w:trHeight w:val="719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75B53FE8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5619AF8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4C830751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2.1基本生命急救術</w:t>
            </w:r>
          </w:p>
          <w:p w14:paraId="59BC857E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成人與小兒之心肺復甦術及異物哽塞的處置</w:t>
            </w:r>
          </w:p>
        </w:tc>
      </w:tr>
      <w:tr w:rsidR="00A302BC" w14:paraId="4F47D12C" w14:textId="77777777">
        <w:trPr>
          <w:trHeight w:val="701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0A047050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7556D6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5353C98F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2.1基本生命急救術</w:t>
            </w:r>
          </w:p>
          <w:p w14:paraId="5068606B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成人與小兒之心肺復甦術及異物哽塞的處置</w:t>
            </w:r>
          </w:p>
        </w:tc>
      </w:tr>
      <w:tr w:rsidR="00A302BC" w14:paraId="333BC9E8" w14:textId="77777777">
        <w:trPr>
          <w:trHeight w:val="88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113058D5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6CCA0A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733CB049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2.2呼吸與呼吸道處置</w:t>
            </w:r>
          </w:p>
          <w:p w14:paraId="7A43DD7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18"/>
                <w:szCs w:val="18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抽吸、氧氣治療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與瓣罩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甦醒球人工呼吸</w:t>
            </w:r>
          </w:p>
          <w:p w14:paraId="18955071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口咽、鼻咽人工呼吸道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及喉罩呼吸道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的置入</w:t>
            </w:r>
          </w:p>
        </w:tc>
      </w:tr>
      <w:tr w:rsidR="00A302BC" w14:paraId="0325377F" w14:textId="77777777">
        <w:trPr>
          <w:trHeight w:val="88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17BD8E5E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E0B71C1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7817EF7F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2.2呼吸與呼吸道處置</w:t>
            </w:r>
          </w:p>
          <w:p w14:paraId="494BDB0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抽吸、氧氣治療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與瓣罩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甦醒球人工呼吸</w:t>
            </w:r>
          </w:p>
          <w:p w14:paraId="7E1EEADE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口咽、鼻咽人工呼吸道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及喉罩呼吸道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的置入</w:t>
            </w:r>
          </w:p>
        </w:tc>
      </w:tr>
      <w:tr w:rsidR="00A302BC" w14:paraId="7AE1BC2C" w14:textId="77777777">
        <w:trPr>
          <w:trHeight w:val="624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45CEA587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3B1143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5B609F13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1.5人體的生理</w:t>
            </w:r>
          </w:p>
          <w:p w14:paraId="24C37EBC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生命徵象與神經、呼吸及循環相關的生理</w:t>
            </w:r>
          </w:p>
        </w:tc>
      </w:tr>
      <w:tr w:rsidR="00A302BC" w14:paraId="5B504A89" w14:textId="77777777">
        <w:trPr>
          <w:trHeight w:val="88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40FCE7E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15A90B8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4A6EB4F7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1.5人體的生理</w:t>
            </w:r>
          </w:p>
          <w:p w14:paraId="14214492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生命徵象與神經、呼吸及循環相關的生理</w:t>
            </w:r>
          </w:p>
        </w:tc>
      </w:tr>
      <w:tr w:rsidR="00A302BC" w14:paraId="4C7115AE" w14:textId="77777777">
        <w:trPr>
          <w:trHeight w:val="659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32485E22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D501B91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253E3BA8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1.5人體的生理</w:t>
            </w:r>
          </w:p>
          <w:p w14:paraId="5F83556D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生命徵象與神經、呼吸及循環相關的生理</w:t>
            </w:r>
          </w:p>
        </w:tc>
      </w:tr>
      <w:tr w:rsidR="00A302BC" w14:paraId="123677E3" w14:textId="77777777">
        <w:trPr>
          <w:trHeight w:val="88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2959A14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E8E1928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5C67FBFB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1.5人體的生理</w:t>
            </w:r>
          </w:p>
          <w:p w14:paraId="1C3AAE1E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生命徵象與神經、呼吸及循環相關的生理</w:t>
            </w:r>
          </w:p>
        </w:tc>
      </w:tr>
    </w:tbl>
    <w:p w14:paraId="4EA201C7" w14:textId="77777777" w:rsidR="00A302BC" w:rsidRDefault="00A302BC">
      <w:pPr>
        <w:rPr>
          <w:rFonts w:ascii="Taipei Sans TC Beta Light" w:eastAsia="Taipei Sans TC Beta Light" w:hAnsi="Taipei Sans TC Beta Light" w:cs="Taipei Sans TC Beta Light"/>
          <w:b/>
        </w:rPr>
      </w:pPr>
    </w:p>
    <w:tbl>
      <w:tblPr>
        <w:tblStyle w:val="a8"/>
        <w:tblW w:w="74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1507"/>
        <w:gridCol w:w="4998"/>
      </w:tblGrid>
      <w:tr w:rsidR="00A302BC" w14:paraId="0A512F84" w14:textId="77777777">
        <w:trPr>
          <w:trHeight w:val="729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82AFF9E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日期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49D1F7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時間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7ACC4A74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課程內容</w:t>
            </w:r>
          </w:p>
        </w:tc>
      </w:tr>
      <w:tr w:rsidR="00A302BC" w14:paraId="06CEF22B" w14:textId="77777777">
        <w:trPr>
          <w:trHeight w:val="388"/>
          <w:jc w:val="center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679899A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44C103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5517A2D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A302BC" w14:paraId="69D8AD26" w14:textId="77777777">
        <w:trPr>
          <w:trHeight w:val="977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4C2D09DA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6DFCCCE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02C0E829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2.3止血、包紮與固定</w:t>
            </w:r>
          </w:p>
          <w:p w14:paraId="3D9720F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紗布、繃帶、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三角巾與固定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器材（夾板等）的使用與操作</w:t>
            </w:r>
          </w:p>
        </w:tc>
      </w:tr>
      <w:tr w:rsidR="00A302BC" w14:paraId="4AC5A90A" w14:textId="77777777">
        <w:trPr>
          <w:trHeight w:val="898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38778098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B8D0F6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4D93ACA4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2.3止血、包紮與固定</w:t>
            </w:r>
          </w:p>
          <w:p w14:paraId="3552F67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紗布、繃帶、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三角巾與固定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器材（夾板等）的使用與操作</w:t>
            </w:r>
          </w:p>
        </w:tc>
      </w:tr>
      <w:tr w:rsidR="00A302BC" w14:paraId="6F445E91" w14:textId="77777777">
        <w:trPr>
          <w:trHeight w:val="711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1BF2C9D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C36E5F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71214E41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2.4頸椎固定、脫除頭盔及上頸圈</w:t>
            </w:r>
          </w:p>
          <w:p w14:paraId="25C41AC9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各種頸椎固定法的操作、頭盔的去除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及頸圈的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使用</w:t>
            </w:r>
          </w:p>
        </w:tc>
      </w:tr>
      <w:tr w:rsidR="00A302BC" w14:paraId="40CA366D" w14:textId="77777777">
        <w:trPr>
          <w:trHeight w:val="971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2CECE0CE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67909B1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3C759063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2.5脊椎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</w:rPr>
              <w:t>固定術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</w:rPr>
              <w:t>（翻身）及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</w:rPr>
              <w:t>上長背板</w:t>
            </w:r>
            <w:proofErr w:type="gramEnd"/>
          </w:p>
          <w:p w14:paraId="0530EB94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側躺或俯臥等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翻成仰躺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姿勢的操作、危急或非危急病人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上長背板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的操作</w:t>
            </w:r>
          </w:p>
        </w:tc>
      </w:tr>
      <w:tr w:rsidR="00A302BC" w14:paraId="3B96B9A9" w14:textId="77777777">
        <w:trPr>
          <w:trHeight w:val="851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2896CD24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C4893E1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475DE240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2.6傷患搬運</w:t>
            </w:r>
          </w:p>
          <w:p w14:paraId="77BD7DF9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徒手、搬運椅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和長背板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搬運、上下擔架床與上下救護車之操作</w:t>
            </w:r>
          </w:p>
        </w:tc>
      </w:tr>
      <w:tr w:rsidR="00A302BC" w14:paraId="58BCC9D4" w14:textId="77777777">
        <w:trPr>
          <w:trHeight w:val="566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205D5A25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857F77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21BC4DCB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2.7車內脫困</w:t>
            </w:r>
          </w:p>
          <w:p w14:paraId="500130DF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使用脫困器材（KED）解救與脫困病人之操作</w:t>
            </w:r>
          </w:p>
        </w:tc>
      </w:tr>
      <w:tr w:rsidR="00A302BC" w14:paraId="0EE4A8A2" w14:textId="77777777">
        <w:trPr>
          <w:trHeight w:val="605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5D97BCA8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12D4F6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624CCCA1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2.8建立靜脈管路</w:t>
            </w:r>
          </w:p>
          <w:p w14:paraId="375339FE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靜脈管路的建立、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靜脈滴注與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注射</w:t>
            </w:r>
          </w:p>
        </w:tc>
      </w:tr>
      <w:tr w:rsidR="00A302BC" w14:paraId="794DBFF8" w14:textId="77777777">
        <w:trPr>
          <w:trHeight w:val="682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7525FCC8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D5F6BC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60B5C8EB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2.8建立靜脈管路</w:t>
            </w:r>
          </w:p>
          <w:p w14:paraId="38E9B83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靜脈管路的建立、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靜脈滴注與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注射</w:t>
            </w:r>
          </w:p>
        </w:tc>
      </w:tr>
      <w:tr w:rsidR="00A302BC" w14:paraId="1D42AE37" w14:textId="77777777">
        <w:trPr>
          <w:trHeight w:val="328"/>
          <w:jc w:val="center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36CA75B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4/8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011F70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1C3E4DF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A302BC" w14:paraId="23C2FEE8" w14:textId="77777777">
        <w:trPr>
          <w:trHeight w:val="629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22223C8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67840D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1E5C2404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3.1急症（非創傷）病人評估</w:t>
            </w:r>
          </w:p>
          <w:p w14:paraId="4FDE71D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初步評估（ABCD）、二度評估（ABCD）與病史詢問</w:t>
            </w:r>
          </w:p>
        </w:tc>
      </w:tr>
      <w:tr w:rsidR="00A302BC" w14:paraId="53438265" w14:textId="77777777">
        <w:trPr>
          <w:trHeight w:val="540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0AB9D909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6C7DE14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0C9F5466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3.1急症（非創傷）病人評估</w:t>
            </w:r>
          </w:p>
          <w:p w14:paraId="57758A32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初步評估（ABCD）、二度評估（ABCD）與病史詢問</w:t>
            </w:r>
          </w:p>
        </w:tc>
      </w:tr>
      <w:tr w:rsidR="00A302BC" w14:paraId="5AD7E973" w14:textId="77777777">
        <w:trPr>
          <w:trHeight w:val="863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5FEE3B8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16F686A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3A057C55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3.2創傷病人評估</w:t>
            </w:r>
          </w:p>
          <w:p w14:paraId="7F7F89D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初步評估（ABCDE）、二度評估（從頭到腳、從前面到後面的身體檢查）與病史詢問</w:t>
            </w:r>
          </w:p>
        </w:tc>
      </w:tr>
      <w:tr w:rsidR="00A302BC" w14:paraId="6B6FF322" w14:textId="77777777">
        <w:trPr>
          <w:trHeight w:val="831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2823D3CB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180E59F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48F5B431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3.2創傷病人評估</w:t>
            </w:r>
          </w:p>
          <w:p w14:paraId="150E94D2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初步評估（ABCDE）、二度評估（從頭到腳、從前面到後面的身體檢查）與病史詢問</w:t>
            </w:r>
          </w:p>
        </w:tc>
      </w:tr>
      <w:tr w:rsidR="00A302BC" w14:paraId="0094B032" w14:textId="77777777">
        <w:trPr>
          <w:trHeight w:val="685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40CF5E0E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E581EE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45A7036C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4.1到院前心臟停止病人</w:t>
            </w:r>
          </w:p>
          <w:p w14:paraId="333B2F5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現場或救護車上心臟停止病人的評估、處置與情境操作</w:t>
            </w:r>
          </w:p>
        </w:tc>
      </w:tr>
      <w:tr w:rsidR="00A302BC" w14:paraId="012602E3" w14:textId="77777777">
        <w:trPr>
          <w:trHeight w:val="655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6338247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BDC9D55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598CCDF3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4.1到院前心臟停止病人</w:t>
            </w:r>
          </w:p>
          <w:p w14:paraId="09C5B7B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現場或救護車上心臟停止病人的評估、處置與情境操作</w:t>
            </w:r>
          </w:p>
        </w:tc>
      </w:tr>
      <w:tr w:rsidR="00A302BC" w14:paraId="73C4C334" w14:textId="77777777">
        <w:trPr>
          <w:trHeight w:val="951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2A49674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D0CCE9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4F5E3F20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4.2意識不清</w:t>
            </w:r>
          </w:p>
          <w:p w14:paraId="6DA87CB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神經急症（中風等）或系統性急症引起意識改變等相關症候的評估、處置與情境操作</w:t>
            </w:r>
          </w:p>
        </w:tc>
      </w:tr>
      <w:tr w:rsidR="00A302BC" w14:paraId="182F5B31" w14:textId="77777777">
        <w:trPr>
          <w:trHeight w:val="949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14:paraId="5E819C8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D5F8E0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45D8CDAE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4.2意識不清</w:t>
            </w:r>
          </w:p>
          <w:p w14:paraId="295760F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神經急症（中風等）或系統性急症引起意識改變等相關症候的評估、處置與情境操作</w:t>
            </w:r>
          </w:p>
        </w:tc>
      </w:tr>
    </w:tbl>
    <w:p w14:paraId="6BCA2583" w14:textId="77777777" w:rsidR="00A302BC" w:rsidRDefault="00A302BC">
      <w:pPr>
        <w:rPr>
          <w:rFonts w:ascii="Taipei Sans TC Beta Light" w:eastAsia="Taipei Sans TC Beta Light" w:hAnsi="Taipei Sans TC Beta Light" w:cs="Taipei Sans TC Beta Light"/>
          <w:b/>
        </w:rPr>
      </w:pPr>
    </w:p>
    <w:tbl>
      <w:tblPr>
        <w:tblStyle w:val="a9"/>
        <w:tblW w:w="73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"/>
        <w:gridCol w:w="1513"/>
        <w:gridCol w:w="4891"/>
      </w:tblGrid>
      <w:tr w:rsidR="00A302BC" w14:paraId="67848503" w14:textId="77777777">
        <w:trPr>
          <w:trHeight w:val="729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50E1411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日期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824A538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時間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0E3356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課程內容</w:t>
            </w:r>
          </w:p>
        </w:tc>
      </w:tr>
      <w:tr w:rsidR="00A302BC" w14:paraId="406ED8C0" w14:textId="77777777">
        <w:trPr>
          <w:trHeight w:val="388"/>
          <w:jc w:val="center"/>
        </w:trPr>
        <w:tc>
          <w:tcPr>
            <w:tcW w:w="961" w:type="dxa"/>
            <w:vMerge w:val="restart"/>
            <w:shd w:val="clear" w:color="auto" w:fill="auto"/>
            <w:vAlign w:val="center"/>
          </w:tcPr>
          <w:p w14:paraId="61EFA0B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4/9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0F4E05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0D4F90B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A302BC" w14:paraId="606F87AA" w14:textId="77777777">
        <w:trPr>
          <w:trHeight w:val="897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777E20A7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3CB79DE1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6B309A46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4.3 呼吸困難</w:t>
            </w:r>
          </w:p>
          <w:p w14:paraId="429B71F4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胸腔急症（氣喘、肺炎等）或其他系統引起呼吸不適、困難等相關症候的評估、處置與情境操作</w:t>
            </w:r>
          </w:p>
        </w:tc>
      </w:tr>
      <w:tr w:rsidR="00A302BC" w14:paraId="072E59AC" w14:textId="77777777">
        <w:trPr>
          <w:trHeight w:val="756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31B45F6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FBD83D4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47754C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4.3 呼吸困難</w:t>
            </w:r>
          </w:p>
          <w:p w14:paraId="00FD0ED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胸腔急症（氣喘、肺炎等）或其他系統引起呼吸不適、困難等相關症候的評估、處置與情境操作</w:t>
            </w:r>
          </w:p>
        </w:tc>
      </w:tr>
      <w:tr w:rsidR="00A302BC" w14:paraId="64668D8B" w14:textId="77777777">
        <w:trPr>
          <w:trHeight w:val="293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1832C4A0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EADE26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1FD2D14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4.4 低血壓、休克</w:t>
            </w:r>
          </w:p>
          <w:p w14:paraId="75B2B8C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因低血容量（出血、脫水等）或其他系統急症引起暈倒、虛脫或休克相關症候的評估、處置與情境操作</w:t>
            </w:r>
          </w:p>
        </w:tc>
      </w:tr>
      <w:tr w:rsidR="00A302BC" w14:paraId="0CB82363" w14:textId="77777777">
        <w:trPr>
          <w:trHeight w:val="971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4D50E7A2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33D31F6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56854F6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4.4 低血壓、休克</w:t>
            </w:r>
          </w:p>
          <w:p w14:paraId="4E90311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因低血容量（出血、脫水等）或其他系統急症引起暈倒、虛脫或休克相關症候的評估、處置與情境操作</w:t>
            </w:r>
          </w:p>
        </w:tc>
      </w:tr>
      <w:tr w:rsidR="00A302BC" w14:paraId="1E9B8B92" w14:textId="77777777">
        <w:trPr>
          <w:trHeight w:val="551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0F325340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8B08044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635652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4.5 胸痛、心悸</w:t>
            </w:r>
          </w:p>
          <w:p w14:paraId="097668B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心臟急症相關症候的評估、處置與情境操作</w:t>
            </w:r>
          </w:p>
        </w:tc>
      </w:tr>
      <w:tr w:rsidR="00A302BC" w14:paraId="5B075F2E" w14:textId="77777777">
        <w:trPr>
          <w:trHeight w:val="547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50463322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30248A0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04D0E161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4.5 胸痛、心悸</w:t>
            </w:r>
          </w:p>
          <w:p w14:paraId="5C62F2B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心臟急症相關症候的評估、處置與情境操作</w:t>
            </w:r>
          </w:p>
        </w:tc>
      </w:tr>
      <w:tr w:rsidR="00A302BC" w14:paraId="75EB4CC0" w14:textId="77777777">
        <w:trPr>
          <w:trHeight w:val="837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44DB40BA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A4EF15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318C90C9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4.6 發燒、低體溫</w:t>
            </w:r>
          </w:p>
          <w:p w14:paraId="789B391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各種感染、敗血症等相關症候的評估、處置與情境操作</w:t>
            </w:r>
          </w:p>
        </w:tc>
      </w:tr>
      <w:tr w:rsidR="00A302BC" w14:paraId="54C2957F" w14:textId="77777777">
        <w:trPr>
          <w:trHeight w:val="850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5EEC5091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ADBBD65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AFD82B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4.6 發燒、低體溫</w:t>
            </w:r>
          </w:p>
          <w:p w14:paraId="7A8B8036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各種感染、敗血症等相關症候的評估、處置與情境操作</w:t>
            </w:r>
          </w:p>
        </w:tc>
      </w:tr>
      <w:tr w:rsidR="00A302BC" w14:paraId="640DAAB4" w14:textId="77777777">
        <w:trPr>
          <w:trHeight w:val="508"/>
          <w:jc w:val="center"/>
        </w:trPr>
        <w:tc>
          <w:tcPr>
            <w:tcW w:w="961" w:type="dxa"/>
            <w:vMerge w:val="restart"/>
            <w:shd w:val="clear" w:color="auto" w:fill="auto"/>
            <w:vAlign w:val="center"/>
          </w:tcPr>
          <w:p w14:paraId="47EE08F8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4/10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1DAF82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186E8C6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A302BC" w14:paraId="45BC3742" w14:textId="77777777">
        <w:trPr>
          <w:trHeight w:val="729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7B5AA051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5EC536F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EDA7F2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4.7 腹部急症</w:t>
            </w:r>
          </w:p>
          <w:p w14:paraId="2F4D5B81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腹部急症相關症候的評估、處置與情境操作</w:t>
            </w:r>
          </w:p>
        </w:tc>
      </w:tr>
      <w:tr w:rsidR="00A302BC" w14:paraId="7BEECAC3" w14:textId="77777777">
        <w:trPr>
          <w:trHeight w:val="699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60A0BF2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1D3509C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72C81EA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4.7 腹部急症</w:t>
            </w:r>
          </w:p>
          <w:p w14:paraId="024DC0E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腹部急症相關症候的評估、處置與情境操作</w:t>
            </w:r>
          </w:p>
        </w:tc>
      </w:tr>
      <w:tr w:rsidR="00A302BC" w14:paraId="09415080" w14:textId="77777777">
        <w:trPr>
          <w:trHeight w:val="611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12E5A16B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E6E32C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349DE86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4.8 糖尿病相關急症</w:t>
            </w:r>
          </w:p>
          <w:p w14:paraId="28E8E26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糖尿病相關症候的評估、處置與情境操作</w:t>
            </w:r>
          </w:p>
        </w:tc>
      </w:tr>
      <w:tr w:rsidR="00A302BC" w14:paraId="58C1EF30" w14:textId="77777777">
        <w:trPr>
          <w:trHeight w:val="596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29B9E6E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5BDB68A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0B49E459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4.8 糖尿病相關急症</w:t>
            </w:r>
          </w:p>
          <w:p w14:paraId="2CC9E77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糖尿病相關症候的評估、處置與情境操作</w:t>
            </w:r>
          </w:p>
        </w:tc>
      </w:tr>
      <w:tr w:rsidR="00A302BC" w14:paraId="45C1B563" w14:textId="77777777">
        <w:trPr>
          <w:trHeight w:val="699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2301E34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A79B2C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9CD344B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4.9 藥物過量與中毒</w:t>
            </w:r>
          </w:p>
          <w:p w14:paraId="605C0892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藥物過量與中毒病人的評估、處置與情境操作</w:t>
            </w:r>
          </w:p>
        </w:tc>
      </w:tr>
      <w:tr w:rsidR="00A302BC" w14:paraId="55D58958" w14:textId="77777777">
        <w:trPr>
          <w:trHeight w:val="604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33586378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0ECB78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7449941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4.9 藥物過量與中毒</w:t>
            </w:r>
          </w:p>
          <w:p w14:paraId="45C29B8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藥物過量與中毒病人的評估、處置與情境操作</w:t>
            </w:r>
          </w:p>
        </w:tc>
      </w:tr>
      <w:tr w:rsidR="00A302BC" w14:paraId="24E07C58" w14:textId="77777777">
        <w:trPr>
          <w:trHeight w:val="713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7C02E61B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642A4A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15B3647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4.10 傳染病的預防與控制</w:t>
            </w:r>
          </w:p>
          <w:p w14:paraId="1E224C94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法定及新興傳染病的通報、預防與控制</w:t>
            </w:r>
          </w:p>
        </w:tc>
      </w:tr>
      <w:tr w:rsidR="00A302BC" w14:paraId="56826387" w14:textId="77777777">
        <w:trPr>
          <w:trHeight w:val="949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530F06B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282B1DF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6AEE5B6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4.10 傳染病的預防與控制</w:t>
            </w:r>
          </w:p>
          <w:p w14:paraId="553467E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法定及新興傳染病的通報、預防與控制</w:t>
            </w:r>
          </w:p>
        </w:tc>
      </w:tr>
    </w:tbl>
    <w:p w14:paraId="633119BE" w14:textId="77777777" w:rsidR="00A302BC" w:rsidRDefault="00A302BC">
      <w:pPr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rFonts w:ascii="Taipei Sans TC Beta Light" w:eastAsia="Taipei Sans TC Beta Light" w:hAnsi="Taipei Sans TC Beta Light" w:cs="Taipei Sans TC Beta Light"/>
          <w:b/>
          <w:color w:val="000000"/>
        </w:rPr>
      </w:pPr>
    </w:p>
    <w:p w14:paraId="6DB576D8" w14:textId="77777777" w:rsidR="00A302BC" w:rsidRDefault="00A302BC">
      <w:pPr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rFonts w:ascii="Taipei Sans TC Beta Light" w:eastAsia="Taipei Sans TC Beta Light" w:hAnsi="Taipei Sans TC Beta Light" w:cs="Taipei Sans TC Beta Light"/>
          <w:b/>
          <w:color w:val="000000"/>
        </w:rPr>
      </w:pPr>
    </w:p>
    <w:tbl>
      <w:tblPr>
        <w:tblStyle w:val="aa"/>
        <w:tblW w:w="73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1642"/>
        <w:gridCol w:w="4760"/>
      </w:tblGrid>
      <w:tr w:rsidR="00A302BC" w14:paraId="5A8D1AB4" w14:textId="77777777">
        <w:trPr>
          <w:trHeight w:val="729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659D411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日期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CD6FCA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時間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3EA8533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課程內容</w:t>
            </w:r>
          </w:p>
        </w:tc>
      </w:tr>
      <w:tr w:rsidR="00A302BC" w14:paraId="5A587628" w14:textId="77777777">
        <w:trPr>
          <w:trHeight w:val="388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72464E4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4/11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E368A7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5D6A840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A302BC" w14:paraId="4C267439" w14:textId="77777777">
        <w:trPr>
          <w:trHeight w:val="756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0EB9C669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07FD508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1C066511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4.11 其他急症</w:t>
            </w:r>
          </w:p>
          <w:p w14:paraId="3C600ED9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其他急症相關症候的評估、處置與情境操作</w:t>
            </w:r>
          </w:p>
        </w:tc>
      </w:tr>
      <w:tr w:rsidR="00A302BC" w14:paraId="4F6D20B1" w14:textId="77777777">
        <w:trPr>
          <w:trHeight w:val="61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7A457CEE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6D6A89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040E01D2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4.11 其他急症</w:t>
            </w:r>
          </w:p>
          <w:p w14:paraId="286896C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其他急症相關症候的評估、處置與情境操作</w:t>
            </w:r>
          </w:p>
        </w:tc>
      </w:tr>
      <w:tr w:rsidR="00A302BC" w14:paraId="33240045" w14:textId="77777777">
        <w:trPr>
          <w:trHeight w:val="647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288BFC52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1D5B9D5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5EB024B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5.1 創傷總論</w:t>
            </w:r>
          </w:p>
          <w:p w14:paraId="267D61F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創傷病人處置通用流程與轉送系統的運作</w:t>
            </w:r>
          </w:p>
        </w:tc>
      </w:tr>
      <w:tr w:rsidR="00A302BC" w14:paraId="16520A03" w14:textId="77777777">
        <w:trPr>
          <w:trHeight w:val="699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072B321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1F2E03E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4357D94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2"/>
                <w:szCs w:val="22"/>
              </w:rPr>
              <w:t>5.1 創傷總論</w:t>
            </w:r>
          </w:p>
          <w:p w14:paraId="1C377361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創傷病人處置通用流程與轉送系統的運作</w:t>
            </w:r>
          </w:p>
        </w:tc>
      </w:tr>
      <w:tr w:rsidR="00A302BC" w14:paraId="00F3BD91" w14:textId="77777777">
        <w:trPr>
          <w:trHeight w:val="838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6456CA49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709B515F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118D9736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5.2 到院前心臟停止之創傷患者</w:t>
            </w:r>
          </w:p>
          <w:p w14:paraId="7FEEA31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現場心臟停止之創傷病人的評估、處置與情境操作</w:t>
            </w:r>
          </w:p>
        </w:tc>
      </w:tr>
      <w:tr w:rsidR="00A302BC" w14:paraId="6CCA574C" w14:textId="77777777">
        <w:trPr>
          <w:trHeight w:val="849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21BC223E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497A71B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7968C8D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5.2 到院前心臟停止之創傷患者</w:t>
            </w:r>
          </w:p>
          <w:p w14:paraId="43ECC18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現場心臟停止之創傷病人的評估、處置與情境操作</w:t>
            </w:r>
          </w:p>
        </w:tc>
      </w:tr>
      <w:tr w:rsidR="00A302BC" w14:paraId="20BD3143" w14:textId="77777777">
        <w:trPr>
          <w:trHeight w:val="834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29840256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485A5D4E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4DBA5EC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5.3 出血與休克</w:t>
            </w:r>
          </w:p>
          <w:p w14:paraId="01D342F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創傷導致外出血、內出血或休克的評估、處置與情境操作</w:t>
            </w:r>
          </w:p>
        </w:tc>
      </w:tr>
      <w:tr w:rsidR="00A302BC" w14:paraId="6C65C480" w14:textId="77777777">
        <w:trPr>
          <w:trHeight w:val="831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151792EA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446BCEA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76E2FC7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5.3 出血與休克</w:t>
            </w:r>
          </w:p>
          <w:p w14:paraId="7CFC0C0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創傷導致外出血、內出血或休克的評估、處置與情境操作</w:t>
            </w:r>
          </w:p>
        </w:tc>
      </w:tr>
      <w:tr w:rsidR="00A302BC" w14:paraId="63D34CE2" w14:textId="77777777">
        <w:trPr>
          <w:trHeight w:val="508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1730549E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4/12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42AFD74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704A0CA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A302BC" w14:paraId="60CC79ED" w14:textId="77777777">
        <w:trPr>
          <w:trHeight w:val="729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3C39768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03861A7A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4AB27B9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5.5 灼燙傷</w:t>
            </w:r>
          </w:p>
          <w:p w14:paraId="3C3BE4F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proofErr w:type="gramStart"/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灼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燙傷相的評估、處置與情境操作</w:t>
            </w:r>
          </w:p>
        </w:tc>
      </w:tr>
      <w:tr w:rsidR="00A302BC" w14:paraId="0FB96CFF" w14:textId="77777777">
        <w:trPr>
          <w:trHeight w:val="699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1F6E65E5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6947D22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035581A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5.5 灼燙傷</w:t>
            </w:r>
          </w:p>
          <w:p w14:paraId="025B9D9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proofErr w:type="gramStart"/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灼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燙傷相的評估、處置與情境操作</w:t>
            </w:r>
          </w:p>
        </w:tc>
      </w:tr>
      <w:tr w:rsidR="00A302BC" w14:paraId="21489665" w14:textId="77777777">
        <w:trPr>
          <w:trHeight w:val="863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57971C86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B2E1FC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138568F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5.6 頭部創傷</w:t>
            </w:r>
          </w:p>
          <w:p w14:paraId="001784A6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頭部創傷的評估、處置與情境操作</w:t>
            </w:r>
          </w:p>
        </w:tc>
      </w:tr>
      <w:tr w:rsidR="00A302BC" w14:paraId="5DDB58C0" w14:textId="77777777">
        <w:trPr>
          <w:trHeight w:val="831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78BE5C1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39E0873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75B062A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5.6 頭部創傷</w:t>
            </w:r>
          </w:p>
          <w:p w14:paraId="0AC5B5C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頭部創傷的評估、處置與情境操作</w:t>
            </w:r>
          </w:p>
        </w:tc>
      </w:tr>
      <w:tr w:rsidR="00A302BC" w14:paraId="4819DEEE" w14:textId="77777777">
        <w:trPr>
          <w:trHeight w:val="699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42E8A63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723CD44E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22A9B61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5.4 傷口基本處置</w:t>
            </w:r>
          </w:p>
          <w:p w14:paraId="63BC4116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傷口的評估、處置與模擬操作</w:t>
            </w:r>
          </w:p>
        </w:tc>
      </w:tr>
      <w:tr w:rsidR="00A302BC" w14:paraId="17DBC21D" w14:textId="77777777">
        <w:trPr>
          <w:trHeight w:val="729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238A268E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05F5E41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453CEDC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5.7 顏面創傷</w:t>
            </w:r>
          </w:p>
          <w:p w14:paraId="4D7B8CF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顏面創傷的評估、處置與情境操作</w:t>
            </w:r>
          </w:p>
        </w:tc>
      </w:tr>
      <w:tr w:rsidR="00A302BC" w14:paraId="40D3C481" w14:textId="77777777">
        <w:trPr>
          <w:trHeight w:val="723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64B298F7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32A3320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39C3A291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 xml:space="preserve">5.8 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眼耳鼻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喉急症與創傷</w:t>
            </w:r>
          </w:p>
          <w:p w14:paraId="214074F6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proofErr w:type="gramStart"/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眼耳鼻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喉急症與創傷評估、處置與情境操作</w:t>
            </w:r>
          </w:p>
        </w:tc>
      </w:tr>
      <w:tr w:rsidR="00A302BC" w14:paraId="3875A06C" w14:textId="77777777">
        <w:trPr>
          <w:trHeight w:val="949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1726591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3535759E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5EEDFE32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 xml:space="preserve">5.8 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眼耳鼻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  <w:t>喉急症與創傷</w:t>
            </w:r>
          </w:p>
          <w:p w14:paraId="6B3DAF29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2"/>
                <w:szCs w:val="22"/>
              </w:rPr>
            </w:pPr>
            <w:proofErr w:type="gramStart"/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眼耳鼻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喉急症與創傷評估、處置與情境操作</w:t>
            </w:r>
          </w:p>
        </w:tc>
      </w:tr>
    </w:tbl>
    <w:p w14:paraId="139811B3" w14:textId="0AB4A9D2" w:rsidR="00A302BC" w:rsidRDefault="00A302BC">
      <w:pPr>
        <w:rPr>
          <w:rFonts w:ascii="Taipei Sans TC Beta Light" w:eastAsia="Taipei Sans TC Beta Light" w:hAnsi="Taipei Sans TC Beta Light" w:cs="Taipei Sans TC Beta Light"/>
          <w:b/>
        </w:rPr>
      </w:pPr>
    </w:p>
    <w:p w14:paraId="4FE3975C" w14:textId="77777777" w:rsidR="00DE7868" w:rsidRDefault="00DE7868">
      <w:pPr>
        <w:rPr>
          <w:rFonts w:ascii="Taipei Sans TC Beta Light" w:eastAsia="Taipei Sans TC Beta Light" w:hAnsi="Taipei Sans TC Beta Light" w:cs="Taipei Sans TC Beta Light" w:hint="eastAsia"/>
          <w:b/>
        </w:rPr>
      </w:pPr>
    </w:p>
    <w:tbl>
      <w:tblPr>
        <w:tblStyle w:val="ab"/>
        <w:tblW w:w="73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1695"/>
        <w:gridCol w:w="4706"/>
      </w:tblGrid>
      <w:tr w:rsidR="00A302BC" w14:paraId="37EE0115" w14:textId="77777777" w:rsidTr="00DE7868">
        <w:trPr>
          <w:trHeight w:val="772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4BEBB7EC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日期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CFBC5E8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時間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51E421B5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課程內容</w:t>
            </w:r>
          </w:p>
        </w:tc>
      </w:tr>
      <w:tr w:rsidR="00A302BC" w14:paraId="06C79074" w14:textId="77777777" w:rsidTr="00DE7868">
        <w:trPr>
          <w:trHeight w:val="411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40AC64C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4/15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0A34AE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37DA8F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DE7868" w14:paraId="4675CF74" w14:textId="77777777" w:rsidTr="00DE7868">
        <w:trPr>
          <w:trHeight w:val="80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30FD76A0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6BCB2B8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B182A28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6.9 大量傷患與檢傷分類概論</w:t>
            </w:r>
          </w:p>
          <w:p w14:paraId="5868C5B6" w14:textId="19163592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大量傷患定義、檢傷分類原則與課堂模擬演練</w:t>
            </w:r>
          </w:p>
        </w:tc>
      </w:tr>
      <w:tr w:rsidR="00DE7868" w14:paraId="1C5F12BF" w14:textId="77777777" w:rsidTr="00DE7868">
        <w:trPr>
          <w:trHeight w:val="736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30A4640B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D9EB7BD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F664A84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6.9 大量傷患與檢傷分類概論</w:t>
            </w:r>
          </w:p>
          <w:p w14:paraId="1B72C0E7" w14:textId="524584D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大量傷患定義、檢傷分類原則與課堂模擬演練</w:t>
            </w:r>
          </w:p>
        </w:tc>
      </w:tr>
      <w:tr w:rsidR="00DE7868" w14:paraId="00FBFB71" w14:textId="77777777" w:rsidTr="00DE7868">
        <w:trPr>
          <w:trHeight w:val="747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065EDF0A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9F3836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404B0BC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7.3 大量傷患與檢傷分類演練</w:t>
            </w:r>
          </w:p>
          <w:p w14:paraId="586049CC" w14:textId="12FCC968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大量傷患與檢傷分類實地模擬演習</w:t>
            </w:r>
          </w:p>
        </w:tc>
      </w:tr>
      <w:tr w:rsidR="00DE7868" w14:paraId="43BB3A17" w14:textId="77777777" w:rsidTr="00DE7868">
        <w:trPr>
          <w:trHeight w:val="758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5DE9D9D8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F570B5C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2911B4A1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</w:rPr>
              <w:t>7.3 大量傷患與檢傷分類演練</w:t>
            </w:r>
          </w:p>
          <w:p w14:paraId="4D835E08" w14:textId="274B593C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大量傷患與檢傷分類實地模擬演習</w:t>
            </w:r>
          </w:p>
        </w:tc>
      </w:tr>
      <w:tr w:rsidR="00DE7868" w14:paraId="409F0CEC" w14:textId="77777777" w:rsidTr="00DE7868">
        <w:trPr>
          <w:trHeight w:val="725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00B04E64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6BBF121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E9D8044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7.3 大量傷患與檢傷分類演練</w:t>
            </w:r>
          </w:p>
          <w:p w14:paraId="6686134B" w14:textId="4B4E6574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大量傷患與檢傷分類實地模擬演習</w:t>
            </w:r>
          </w:p>
        </w:tc>
      </w:tr>
      <w:tr w:rsidR="00DE7868" w14:paraId="3B3116D9" w14:textId="77777777" w:rsidTr="00DE7868">
        <w:trPr>
          <w:trHeight w:val="749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30BF8A0F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F203080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D563322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7.3 大量傷患與檢傷分類演練</w:t>
            </w:r>
          </w:p>
          <w:p w14:paraId="58832BB8" w14:textId="7EF473F1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大量傷患與檢傷分類實地模擬演習</w:t>
            </w:r>
          </w:p>
        </w:tc>
      </w:tr>
      <w:tr w:rsidR="00DE7868" w14:paraId="31CF3B14" w14:textId="77777777" w:rsidTr="00DE7868">
        <w:trPr>
          <w:trHeight w:val="73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654656F9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6838DFC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A8EED00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6.7 病人的轉送、轉診或轉院</w:t>
            </w:r>
          </w:p>
          <w:p w14:paraId="400F9B8D" w14:textId="1826F35E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病人轉送、轉診或轉院的法規、應有的作為與情境操作</w:t>
            </w:r>
          </w:p>
        </w:tc>
      </w:tr>
      <w:tr w:rsidR="00DE7868" w14:paraId="79E96A6B" w14:textId="77777777" w:rsidTr="00DE7868">
        <w:trPr>
          <w:trHeight w:val="75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761A3359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630C94D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67A5036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6.7 病人的轉送、轉診或轉院</w:t>
            </w:r>
          </w:p>
          <w:p w14:paraId="4DB6D3D5" w14:textId="4D641FA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病人轉送、轉診或轉院的法規、應有的作為與情境操作</w:t>
            </w:r>
          </w:p>
        </w:tc>
      </w:tr>
      <w:tr w:rsidR="00A302BC" w14:paraId="32E8D358" w14:textId="77777777" w:rsidTr="00DE7868">
        <w:trPr>
          <w:trHeight w:val="538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0AA4751F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4/16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22DEF9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74E539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A302BC" w14:paraId="4F459A88" w14:textId="77777777" w:rsidTr="00DE7868">
        <w:trPr>
          <w:trHeight w:val="772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29009F80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17F3C4C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DCFA5A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7.2 核生化災難演練</w:t>
            </w:r>
          </w:p>
          <w:p w14:paraId="221308CE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核生化災難課堂模擬演練或實地模擬演習</w:t>
            </w:r>
          </w:p>
        </w:tc>
      </w:tr>
      <w:tr w:rsidR="00A302BC" w14:paraId="54A552D6" w14:textId="77777777" w:rsidTr="00DE7868">
        <w:trPr>
          <w:trHeight w:val="74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3C462920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AA482A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435D65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7.2 核生化災難演練</w:t>
            </w:r>
          </w:p>
          <w:p w14:paraId="606D1AA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核生化災難課堂模擬演練或實地模擬演習</w:t>
            </w:r>
          </w:p>
        </w:tc>
      </w:tr>
      <w:tr w:rsidR="00A302BC" w14:paraId="7AFBE649" w14:textId="77777777" w:rsidTr="00DE7868">
        <w:trPr>
          <w:trHeight w:val="914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6567BC79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7B65AE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9CA2DC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7.2 核生化災難演練</w:t>
            </w:r>
          </w:p>
          <w:p w14:paraId="2C4C022B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核生化災難課堂模擬演練或實地模擬演習</w:t>
            </w:r>
          </w:p>
        </w:tc>
      </w:tr>
      <w:tr w:rsidR="00A302BC" w14:paraId="594F9292" w14:textId="77777777" w:rsidTr="00DE7868">
        <w:trPr>
          <w:trHeight w:val="88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2CBE8757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45AE22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DA2F24B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7.2 核生化災難演練</w:t>
            </w:r>
          </w:p>
          <w:p w14:paraId="7F36184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核生化災難課堂模擬演練或實地模擬演習</w:t>
            </w:r>
          </w:p>
        </w:tc>
      </w:tr>
      <w:tr w:rsidR="00A302BC" w14:paraId="1C8C9339" w14:textId="77777777" w:rsidTr="00DE7868">
        <w:trPr>
          <w:trHeight w:val="74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5CB6DF40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E9F8FE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A5FD80B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5.13 多重性或重大創傷</w:t>
            </w:r>
          </w:p>
          <w:p w14:paraId="49F02371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多重性或重大創傷的評估、處置與情境操作</w:t>
            </w:r>
          </w:p>
        </w:tc>
      </w:tr>
      <w:tr w:rsidR="00A302BC" w14:paraId="4166F8B0" w14:textId="77777777" w:rsidTr="00DE7868">
        <w:trPr>
          <w:trHeight w:val="518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57F8BE22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CA302A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4AAAF5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5.13 多重性或重大創傷</w:t>
            </w:r>
          </w:p>
          <w:p w14:paraId="7316813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多重性或重大創傷的評估、處置與情境操作</w:t>
            </w:r>
          </w:p>
        </w:tc>
      </w:tr>
      <w:tr w:rsidR="00A302BC" w14:paraId="60340DFB" w14:textId="77777777" w:rsidTr="00DE7868">
        <w:trPr>
          <w:trHeight w:val="728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265F414B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F58AD6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801AD2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6.8 核生化災難概論</w:t>
            </w:r>
          </w:p>
          <w:p w14:paraId="735D5FE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核生化災難的介紹</w:t>
            </w:r>
          </w:p>
        </w:tc>
      </w:tr>
      <w:tr w:rsidR="00A302BC" w14:paraId="60C1899F" w14:textId="77777777" w:rsidTr="00DE7868">
        <w:trPr>
          <w:trHeight w:val="848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48094EE5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824729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94C1A8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6.6 空中救護</w:t>
            </w:r>
          </w:p>
          <w:p w14:paraId="17A2EF4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空中救護之概論、現況與相關法規</w:t>
            </w:r>
          </w:p>
        </w:tc>
      </w:tr>
    </w:tbl>
    <w:p w14:paraId="7BC98002" w14:textId="77777777" w:rsidR="00A302BC" w:rsidRDefault="00A302BC">
      <w:pPr>
        <w:rPr>
          <w:rFonts w:ascii="Taipei Sans TC Beta Light" w:eastAsia="Taipei Sans TC Beta Light" w:hAnsi="Taipei Sans TC Beta Light" w:cs="Taipei Sans TC Beta Light"/>
          <w:b/>
        </w:rPr>
      </w:pPr>
    </w:p>
    <w:tbl>
      <w:tblPr>
        <w:tblStyle w:val="ac"/>
        <w:tblW w:w="73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"/>
        <w:gridCol w:w="1692"/>
        <w:gridCol w:w="4712"/>
      </w:tblGrid>
      <w:tr w:rsidR="00A302BC" w14:paraId="5DE6B53C" w14:textId="77777777">
        <w:trPr>
          <w:trHeight w:val="747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7C40D87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日期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EBD444A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時間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DF1BCDA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課程內容</w:t>
            </w:r>
          </w:p>
        </w:tc>
      </w:tr>
      <w:tr w:rsidR="00A302BC" w14:paraId="0A6D37E5" w14:textId="77777777">
        <w:trPr>
          <w:trHeight w:val="397"/>
          <w:jc w:val="center"/>
        </w:trPr>
        <w:tc>
          <w:tcPr>
            <w:tcW w:w="961" w:type="dxa"/>
            <w:vMerge w:val="restart"/>
            <w:shd w:val="clear" w:color="auto" w:fill="auto"/>
            <w:vAlign w:val="center"/>
          </w:tcPr>
          <w:p w14:paraId="76C3A7E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4/17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B0DDC81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DD11DB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DE7868" w14:paraId="62F498BD" w14:textId="77777777">
        <w:trPr>
          <w:trHeight w:val="634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1B05F3FB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E6DA8F8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9FDB8AC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5.9 脊椎創傷</w:t>
            </w:r>
          </w:p>
          <w:p w14:paraId="4878F24F" w14:textId="25A26E49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脊椎創傷的評估、處置與情境操作</w:t>
            </w:r>
          </w:p>
        </w:tc>
      </w:tr>
      <w:tr w:rsidR="00DE7868" w14:paraId="65821902" w14:textId="77777777">
        <w:trPr>
          <w:trHeight w:val="711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5C9474E8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655D7D9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14BDFB2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5.9 脊椎創傷</w:t>
            </w:r>
          </w:p>
          <w:p w14:paraId="3B5FCE82" w14:textId="56D1720D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脊椎創傷的評估、處置與情境操作</w:t>
            </w:r>
          </w:p>
        </w:tc>
      </w:tr>
      <w:tr w:rsidR="00DE7868" w14:paraId="5CC7534A" w14:textId="77777777">
        <w:trPr>
          <w:trHeight w:val="616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4B063C04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9393A92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7B0553D8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5.12 肢體創傷</w:t>
            </w:r>
          </w:p>
          <w:p w14:paraId="24228EA7" w14:textId="166E6FDF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肢體創傷的評估、處置與情境操作</w:t>
            </w:r>
          </w:p>
        </w:tc>
      </w:tr>
      <w:tr w:rsidR="00DE7868" w14:paraId="5FAF0D12" w14:textId="77777777">
        <w:trPr>
          <w:trHeight w:val="696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65D327AE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0A62A54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8951EBD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</w:rPr>
              <w:t>5.12 肢體創</w:t>
            </w:r>
            <w:r>
              <w:rPr>
                <w:rFonts w:ascii="Taipei Sans TC Beta Light" w:eastAsia="Taipei Sans TC Beta Light" w:hAnsi="Taipei Sans TC Beta Light" w:cs="Taipei Sans TC Beta Light"/>
              </w:rPr>
              <w:t>傷</w:t>
            </w:r>
          </w:p>
          <w:p w14:paraId="35CEF58E" w14:textId="1BC90CF5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肢體創傷的評估、處置與情境操作</w:t>
            </w:r>
          </w:p>
        </w:tc>
      </w:tr>
      <w:tr w:rsidR="00DE7868" w14:paraId="09046395" w14:textId="77777777">
        <w:trPr>
          <w:trHeight w:val="579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59954620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EB02A9E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681F778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5.10 胸部創傷</w:t>
            </w:r>
          </w:p>
          <w:p w14:paraId="10398087" w14:textId="42FF6918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胸部創傷的評估、處置與情境操作</w:t>
            </w:r>
          </w:p>
        </w:tc>
      </w:tr>
      <w:tr w:rsidR="00DE7868" w14:paraId="10B3C9DF" w14:textId="77777777">
        <w:trPr>
          <w:trHeight w:val="559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086D08E0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9FA2043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588BE6D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5.10 胸部創傷</w:t>
            </w:r>
          </w:p>
          <w:p w14:paraId="08CF3869" w14:textId="49FE4B51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胸部創傷的評估、處置與情境操作</w:t>
            </w:r>
          </w:p>
        </w:tc>
      </w:tr>
      <w:tr w:rsidR="00DE7868" w14:paraId="63725E78" w14:textId="77777777">
        <w:trPr>
          <w:trHeight w:val="863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5C542C8D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43E1470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72C0F9E2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5.11 腹部創傷</w:t>
            </w:r>
          </w:p>
          <w:p w14:paraId="0AA47D94" w14:textId="703F41FE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腹部創傷的評估、處置與情境操作</w:t>
            </w:r>
          </w:p>
        </w:tc>
      </w:tr>
      <w:tr w:rsidR="00DE7868" w14:paraId="6CAEC924" w14:textId="77777777">
        <w:trPr>
          <w:trHeight w:val="862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359F1B47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3E64C09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3B5FE72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5.11 腹部創傷</w:t>
            </w:r>
          </w:p>
          <w:p w14:paraId="00E502F3" w14:textId="57EF4D2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  <w:sz w:val="20"/>
                <w:szCs w:val="20"/>
              </w:rPr>
              <w:t>腹部創傷的評估、處置與情境操作</w:t>
            </w:r>
          </w:p>
        </w:tc>
      </w:tr>
      <w:tr w:rsidR="00A302BC" w14:paraId="5C9F2A5D" w14:textId="77777777">
        <w:trPr>
          <w:trHeight w:val="520"/>
          <w:jc w:val="center"/>
        </w:trPr>
        <w:tc>
          <w:tcPr>
            <w:tcW w:w="961" w:type="dxa"/>
            <w:vMerge w:val="restart"/>
            <w:shd w:val="clear" w:color="auto" w:fill="auto"/>
            <w:vAlign w:val="center"/>
          </w:tcPr>
          <w:p w14:paraId="08675202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 xml:space="preserve"> 4/18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EC1D35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CD5AEC8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A302BC" w14:paraId="4757EF88" w14:textId="77777777">
        <w:trPr>
          <w:trHeight w:val="662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6129076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E0ED20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99CA3A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6.1 小兒</w:t>
            </w:r>
          </w:p>
          <w:p w14:paraId="293DEA72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lastRenderedPageBreak/>
              <w:t>不同年齡層小兒急症與創傷的評估、處置與情境操作</w:t>
            </w:r>
          </w:p>
        </w:tc>
      </w:tr>
      <w:tr w:rsidR="00A302BC" w14:paraId="78F00754" w14:textId="77777777">
        <w:trPr>
          <w:trHeight w:val="643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138CFF4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329726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8178536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6.1 小兒</w:t>
            </w:r>
          </w:p>
          <w:p w14:paraId="095E124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不同年齡層小兒急症與創傷的評估、處置與情境操作</w:t>
            </w:r>
          </w:p>
        </w:tc>
      </w:tr>
      <w:tr w:rsidR="00A302BC" w14:paraId="504992C3" w14:textId="77777777">
        <w:trPr>
          <w:trHeight w:val="625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2B56240B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2B17DA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E2E70B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6.2 孕婦</w:t>
            </w:r>
          </w:p>
          <w:p w14:paraId="26A62E4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姙娠急症與創傷的評估、處置與情境操作</w:t>
            </w:r>
          </w:p>
        </w:tc>
      </w:tr>
      <w:tr w:rsidR="00A302BC" w14:paraId="387479B9" w14:textId="77777777">
        <w:trPr>
          <w:trHeight w:val="549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31901530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F899DD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D782A6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6.2 孕婦</w:t>
            </w:r>
          </w:p>
          <w:p w14:paraId="660066CB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姙娠急症與創傷的評估、處置與情境操作</w:t>
            </w:r>
          </w:p>
        </w:tc>
      </w:tr>
      <w:tr w:rsidR="00A302BC" w14:paraId="67B68640" w14:textId="77777777">
        <w:trPr>
          <w:trHeight w:val="716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676E9156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7CA75FF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D1D84B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6.3 老人</w:t>
            </w:r>
          </w:p>
          <w:p w14:paraId="007A1CFB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老人急症與創傷的評估、處置與情境操作</w:t>
            </w:r>
          </w:p>
        </w:tc>
      </w:tr>
      <w:tr w:rsidR="00A302BC" w14:paraId="3477BC62" w14:textId="77777777">
        <w:trPr>
          <w:trHeight w:val="747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6049208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0713008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14C9912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6.3 老人</w:t>
            </w:r>
          </w:p>
          <w:p w14:paraId="32990C4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老人急症與創傷的評估、處置與情境操作</w:t>
            </w:r>
          </w:p>
        </w:tc>
      </w:tr>
      <w:tr w:rsidR="00A302BC" w14:paraId="72FC42F1" w14:textId="77777777">
        <w:trPr>
          <w:trHeight w:val="911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7082B9D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221515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333957F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6.4 精神疾病患者</w:t>
            </w:r>
          </w:p>
          <w:p w14:paraId="39F123EE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精神疾病患者的評估、處置、情境操作與相關法規（精神衛生法等）</w:t>
            </w:r>
          </w:p>
        </w:tc>
      </w:tr>
      <w:tr w:rsidR="00A302BC" w14:paraId="40800FD2" w14:textId="77777777">
        <w:trPr>
          <w:trHeight w:val="990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14:paraId="52A0FD74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528262F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704D80C9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6.4 精神疾病患者</w:t>
            </w:r>
          </w:p>
          <w:p w14:paraId="68528332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精神疾病患者的評估、處置、情境操作與相關法規（精神衛生法等）</w:t>
            </w:r>
          </w:p>
        </w:tc>
      </w:tr>
    </w:tbl>
    <w:p w14:paraId="0BEBD265" w14:textId="77777777" w:rsidR="00A302BC" w:rsidRDefault="00A302BC">
      <w:pPr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rFonts w:ascii="Taipei Sans TC Beta Light" w:eastAsia="Taipei Sans TC Beta Light" w:hAnsi="Taipei Sans TC Beta Light" w:cs="Taipei Sans TC Beta Light"/>
          <w:b/>
          <w:color w:val="000000"/>
        </w:rPr>
      </w:pPr>
    </w:p>
    <w:tbl>
      <w:tblPr>
        <w:tblStyle w:val="ad"/>
        <w:tblW w:w="75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1690"/>
        <w:gridCol w:w="4852"/>
      </w:tblGrid>
      <w:tr w:rsidR="00A302BC" w14:paraId="19FB2DB2" w14:textId="77777777">
        <w:trPr>
          <w:trHeight w:val="765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70F31DC4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日期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9C9E76F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時間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11C0514A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課程內容</w:t>
            </w:r>
          </w:p>
        </w:tc>
      </w:tr>
      <w:tr w:rsidR="00A302BC" w14:paraId="4C25FE35" w14:textId="77777777">
        <w:trPr>
          <w:trHeight w:val="407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5414C6C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4/19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C1A943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62B4C63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DE7868" w14:paraId="56D8F345" w14:textId="77777777">
        <w:trPr>
          <w:trHeight w:val="793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68960E3E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FAD5C4E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7EA695D" w14:textId="7C84EFC4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期中（實習前）筆試與技術測驗</w:t>
            </w:r>
          </w:p>
        </w:tc>
      </w:tr>
      <w:tr w:rsidR="00DE7868" w14:paraId="6CF29367" w14:textId="77777777">
        <w:trPr>
          <w:trHeight w:val="729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5BF979C7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0CC1ADB9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0E65A834" w14:textId="7CA45A94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期中（實習前）筆試與技術測驗</w:t>
            </w:r>
          </w:p>
        </w:tc>
      </w:tr>
      <w:tr w:rsidR="00DE7868" w14:paraId="3BFA9B7E" w14:textId="77777777">
        <w:trPr>
          <w:trHeight w:val="740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310DBF52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77716BA7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27635CB" w14:textId="075AF355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期中（實習前）筆試與技術測驗</w:t>
            </w:r>
          </w:p>
        </w:tc>
      </w:tr>
      <w:tr w:rsidR="00DE7868" w14:paraId="63C94F81" w14:textId="77777777">
        <w:trPr>
          <w:trHeight w:val="722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182BF63C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9921DE2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1A5E183" w14:textId="732C8B34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期中（實習前）筆試與技術測驗</w:t>
            </w:r>
          </w:p>
        </w:tc>
      </w:tr>
      <w:tr w:rsidR="00DE7868" w14:paraId="67E27A06" w14:textId="77777777">
        <w:trPr>
          <w:trHeight w:val="747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3CFBFDCD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color w:val="333333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A447791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08E8DF7A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1B92C028" w14:textId="68D20EE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DE7868" w14:paraId="428C34D0" w14:textId="77777777">
        <w:trPr>
          <w:trHeight w:val="891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76701A8F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5B7CCBF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F292589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37368B56" w14:textId="4891F12E" w:rsidR="00DE7868" w:rsidRDefault="00DE7868" w:rsidP="00DE7868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DE7868" w14:paraId="632C340C" w14:textId="77777777">
        <w:trPr>
          <w:trHeight w:val="746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17D2EFD9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12481AF9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676CD8BF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733F6C57" w14:textId="55C40B60" w:rsidR="00DE7868" w:rsidRDefault="00DE7868" w:rsidP="00DE7868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DE7868" w14:paraId="54A0D3B9" w14:textId="77777777">
        <w:trPr>
          <w:trHeight w:val="743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31D5A6AC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C67E70E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48092141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6917E45E" w14:textId="214D9880" w:rsidR="00DE7868" w:rsidRDefault="00DE7868" w:rsidP="00DE7868">
            <w:pPr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</w:tbl>
    <w:p w14:paraId="38E7376D" w14:textId="77777777" w:rsidR="00A302BC" w:rsidRDefault="00A302BC">
      <w:pPr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rFonts w:ascii="Taipei Sans TC Beta Light" w:eastAsia="Taipei Sans TC Beta Light" w:hAnsi="Taipei Sans TC Beta Light" w:cs="Taipei Sans TC Beta Light"/>
          <w:b/>
          <w:color w:val="000000"/>
        </w:rPr>
      </w:pPr>
    </w:p>
    <w:tbl>
      <w:tblPr>
        <w:tblStyle w:val="ae"/>
        <w:tblW w:w="78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005"/>
        <w:gridCol w:w="3120"/>
        <w:gridCol w:w="105"/>
        <w:gridCol w:w="2280"/>
        <w:gridCol w:w="105"/>
      </w:tblGrid>
      <w:tr w:rsidR="00A302BC" w14:paraId="743A5C63" w14:textId="77777777">
        <w:trPr>
          <w:gridAfter w:val="1"/>
          <w:wAfter w:w="105" w:type="dxa"/>
          <w:trHeight w:val="828"/>
          <w:jc w:val="center"/>
        </w:trPr>
        <w:tc>
          <w:tcPr>
            <w:tcW w:w="1230" w:type="dxa"/>
            <w:shd w:val="clear" w:color="auto" w:fill="auto"/>
            <w:vAlign w:val="center"/>
          </w:tcPr>
          <w:p w14:paraId="1946148F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日期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08F822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時間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C7FC6BE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課程內容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CF81495" w14:textId="77777777" w:rsidR="00A302BC" w:rsidRDefault="00A302BC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</w:tr>
      <w:tr w:rsidR="00A302BC" w14:paraId="73D087D8" w14:textId="77777777">
        <w:trPr>
          <w:trHeight w:val="441"/>
          <w:jc w:val="center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14:paraId="7DF72E0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4/22</w:t>
            </w:r>
          </w:p>
          <w:p w14:paraId="0EAD003C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4/23</w:t>
            </w:r>
          </w:p>
          <w:p w14:paraId="1DEEBADE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4/24</w:t>
            </w:r>
          </w:p>
          <w:p w14:paraId="6A838B8C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4/25</w:t>
            </w:r>
          </w:p>
          <w:p w14:paraId="538D5CD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4/26</w:t>
            </w:r>
          </w:p>
          <w:p w14:paraId="712F7BE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4/29</w:t>
            </w:r>
          </w:p>
          <w:p w14:paraId="45B1E214" w14:textId="77777777" w:rsidR="00A302BC" w:rsidRDefault="00A302BC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543AEEE8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每次8小時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3EC2BB8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4656323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工作人員</w:t>
            </w:r>
          </w:p>
        </w:tc>
      </w:tr>
      <w:tr w:rsidR="00A302BC" w14:paraId="3BA81664" w14:textId="77777777">
        <w:trPr>
          <w:trHeight w:val="911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14:paraId="21F867F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14:paraId="51B8A021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32E3FD70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8.1</w:t>
            </w:r>
            <w:r>
              <w:rPr>
                <w:rFonts w:ascii="Taipei Sans TC Beta Light" w:eastAsia="Taipei Sans TC Beta Light" w:hAnsi="Taipei Sans TC Beta Light" w:cs="Taipei Sans TC Beta Light"/>
                <w:b/>
              </w:rPr>
              <w:tab/>
              <w:t>醫院實習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6F7E774B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帶班老師</w:t>
            </w:r>
          </w:p>
          <w:p w14:paraId="61B36EA2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依實習單位安排</w:t>
            </w:r>
          </w:p>
        </w:tc>
      </w:tr>
      <w:tr w:rsidR="00A302BC" w14:paraId="7B4F0EE9" w14:textId="77777777">
        <w:trPr>
          <w:trHeight w:val="1041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14:paraId="3A6FD67E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6F846348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每次8小時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4E1B43F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8.1</w:t>
            </w:r>
            <w:r>
              <w:rPr>
                <w:rFonts w:ascii="Taipei Sans TC Beta Light" w:eastAsia="Taipei Sans TC Beta Light" w:hAnsi="Taipei Sans TC Beta Light" w:cs="Taipei Sans TC Beta Light"/>
                <w:b/>
              </w:rPr>
              <w:tab/>
              <w:t>醫院實習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21CCAEBA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帶班老師</w:t>
            </w:r>
          </w:p>
          <w:p w14:paraId="4457E73E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依實習單位安排</w:t>
            </w:r>
          </w:p>
        </w:tc>
      </w:tr>
      <w:tr w:rsidR="00A302BC" w14:paraId="70A5E8BC" w14:textId="77777777">
        <w:trPr>
          <w:trHeight w:val="482"/>
          <w:jc w:val="center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14:paraId="22FBF53C" w14:textId="15D29B54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4/30</w:t>
            </w:r>
            <w:r>
              <w:rPr>
                <w:rFonts w:ascii="Taipei Sans TC Beta Light" w:eastAsia="Taipei Sans TC Beta Light" w:hAnsi="Taipei Sans TC Beta Light" w:cs="Taipei Sans TC Beta Light"/>
                <w:b/>
              </w:rPr>
              <w:br/>
              <w:t>5/</w:t>
            </w:r>
            <w:r w:rsidR="00DE7868">
              <w:rPr>
                <w:rFonts w:ascii="Taipei Sans TC Beta Light" w:eastAsia="Taipei Sans TC Beta Light" w:hAnsi="Taipei Sans TC Beta Light" w:cs="Taipei Sans TC Beta Light" w:hint="eastAsia"/>
                <w:b/>
              </w:rPr>
              <w:t>2</w:t>
            </w: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~5/1</w:t>
            </w:r>
            <w:r w:rsidR="00DE7868">
              <w:rPr>
                <w:rFonts w:ascii="Taipei Sans TC Beta Light" w:eastAsia="Taipei Sans TC Beta Light" w:hAnsi="Taipei Sans TC Beta Light" w:cs="Taipei Sans TC Beta Light" w:hint="eastAsia"/>
                <w:b/>
              </w:rPr>
              <w:t>6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36FBCA8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每次8小時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4964F3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4569386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工作人員</w:t>
            </w:r>
          </w:p>
        </w:tc>
      </w:tr>
      <w:tr w:rsidR="00A302BC" w14:paraId="1FB42E8A" w14:textId="77777777">
        <w:trPr>
          <w:trHeight w:val="1392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14:paraId="27DE7746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14:paraId="1C927F64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3B2DD354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8.2 救護車出勤實習</w:t>
            </w:r>
          </w:p>
          <w:p w14:paraId="6811199A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需完成檢核表規定件數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73100BD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帶班老師</w:t>
            </w:r>
          </w:p>
          <w:p w14:paraId="49A37B0B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依實習單位安排</w:t>
            </w:r>
          </w:p>
        </w:tc>
      </w:tr>
      <w:tr w:rsidR="00A302BC" w14:paraId="12ED5B45" w14:textId="77777777">
        <w:trPr>
          <w:trHeight w:val="1416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14:paraId="5E6A19EE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2771A95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每次8小時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E7A14F8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8.2 救護車出勤實習</w:t>
            </w:r>
          </w:p>
          <w:p w14:paraId="3C8347EF" w14:textId="77777777" w:rsidR="00A302BC" w:rsidRDefault="007F7886">
            <w:pPr>
              <w:ind w:left="48" w:right="48"/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需完成檢核表規定件數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136B6D8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帶班老師</w:t>
            </w:r>
          </w:p>
          <w:p w14:paraId="1B547A8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依實習單位安排</w:t>
            </w:r>
          </w:p>
        </w:tc>
      </w:tr>
    </w:tbl>
    <w:p w14:paraId="36D331D2" w14:textId="77777777" w:rsidR="00A302BC" w:rsidRDefault="00A302BC">
      <w:pPr>
        <w:rPr>
          <w:rFonts w:ascii="Taipei Sans TC Beta Light" w:eastAsia="Taipei Sans TC Beta Light" w:hAnsi="Taipei Sans TC Beta Light" w:cs="Taipei Sans TC Beta Light"/>
          <w:b/>
        </w:rPr>
      </w:pPr>
    </w:p>
    <w:tbl>
      <w:tblPr>
        <w:tblStyle w:val="af"/>
        <w:tblW w:w="81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1692"/>
        <w:gridCol w:w="5530"/>
      </w:tblGrid>
      <w:tr w:rsidR="00A302BC" w14:paraId="3463A9BC" w14:textId="77777777">
        <w:trPr>
          <w:trHeight w:val="729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5F2B1144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日期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2423E9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時間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267D504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課程內容</w:t>
            </w:r>
          </w:p>
        </w:tc>
      </w:tr>
      <w:tr w:rsidR="00A302BC" w14:paraId="1243D336" w14:textId="77777777">
        <w:trPr>
          <w:trHeight w:val="388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6E735C5F" w14:textId="7BA94FE9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5/1</w:t>
            </w:r>
            <w:r w:rsidR="00DE7868">
              <w:rPr>
                <w:rFonts w:ascii="Taipei Sans TC Beta Light" w:eastAsia="Taipei Sans TC Beta Light" w:hAnsi="Taipei Sans TC Beta Light" w:cs="Taipei Sans TC Beta Light" w:hint="eastAsia"/>
                <w:b/>
              </w:rPr>
              <w:t>7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AABA8D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67A05F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DE7868" w14:paraId="7EC9976A" w14:textId="77777777">
        <w:trPr>
          <w:trHeight w:val="662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4F0A8978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248AC0A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912653A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6.5 環境急症與野外醫學</w:t>
            </w:r>
          </w:p>
          <w:p w14:paraId="394DF555" w14:textId="71C21565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溺水與潛水急症的評估、處置與情境操作</w:t>
            </w:r>
          </w:p>
        </w:tc>
      </w:tr>
      <w:tr w:rsidR="00DE7868" w14:paraId="05781F35" w14:textId="77777777">
        <w:trPr>
          <w:trHeight w:val="630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16C2C009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84DDCEE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4070003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6.5 環境急症與野外醫學</w:t>
            </w:r>
          </w:p>
          <w:p w14:paraId="13FDAA3A" w14:textId="7B9866ED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冷熱急症的評估、處置與情境操作</w:t>
            </w:r>
          </w:p>
        </w:tc>
      </w:tr>
      <w:tr w:rsidR="00DE7868" w14:paraId="202F41AD" w14:textId="77777777">
        <w:trPr>
          <w:trHeight w:val="568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6C51E734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D1FA383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563831E0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6.5 環境急症與野外醫學</w:t>
            </w:r>
          </w:p>
          <w:p w14:paraId="1CDE88B5" w14:textId="44DE427B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高山疾病的評估、處置與情境操作</w:t>
            </w:r>
          </w:p>
        </w:tc>
      </w:tr>
      <w:tr w:rsidR="00DE7868" w14:paraId="68099894" w14:textId="77777777">
        <w:trPr>
          <w:trHeight w:val="768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4FF74CFC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D512FCB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F86F613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  <w:color w:val="333333"/>
              </w:rPr>
            </w:pPr>
            <w:r>
              <w:rPr>
                <w:rFonts w:ascii="Taipei Sans TC Beta Light" w:eastAsia="Taipei Sans TC Beta Light" w:hAnsi="Taipei Sans TC Beta Light" w:cs="Taipei Sans TC Beta Light"/>
                <w:color w:val="333333"/>
              </w:rPr>
              <w:t>6.5 環境急症與野外醫學</w:t>
            </w:r>
          </w:p>
          <w:p w14:paraId="2EA0C09A" w14:textId="779B3873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動物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螫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咬傷處理</w:t>
            </w:r>
          </w:p>
        </w:tc>
      </w:tr>
      <w:tr w:rsidR="00DE7868" w14:paraId="68837D90" w14:textId="77777777">
        <w:trPr>
          <w:trHeight w:val="293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532F4E4A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8DB55A2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B7D120D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6.5 環境急症與野外醫學</w:t>
            </w:r>
          </w:p>
          <w:p w14:paraId="16F8F95F" w14:textId="482A548A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電傷害的評估、處置與情境操作</w:t>
            </w:r>
          </w:p>
        </w:tc>
      </w:tr>
      <w:tr w:rsidR="00DE7868" w14:paraId="4125F88A" w14:textId="77777777">
        <w:trPr>
          <w:trHeight w:val="293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1774E52A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A884CA7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4FDA8E4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6.5 環境急症與野外醫學</w:t>
            </w:r>
          </w:p>
          <w:p w14:paraId="256F7D48" w14:textId="1244F6F1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一氧化碳、沼氣、氯氣、氨氣等中毒的評估、處置與情境操作</w:t>
            </w:r>
          </w:p>
        </w:tc>
      </w:tr>
      <w:tr w:rsidR="00DE7868" w14:paraId="7E65E7C4" w14:textId="77777777">
        <w:trPr>
          <w:trHeight w:val="711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68BCA79D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87717F0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36C9D9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6.5 環境急症與野外醫學</w:t>
            </w:r>
          </w:p>
          <w:p w14:paraId="1579D826" w14:textId="5BEA3836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有毒海洋生物</w:t>
            </w:r>
            <w:proofErr w:type="gramStart"/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螫</w:t>
            </w:r>
            <w:proofErr w:type="gramEnd"/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咬傷的評估、處置與情境操作</w:t>
            </w:r>
          </w:p>
        </w:tc>
      </w:tr>
      <w:tr w:rsidR="00DE7868" w14:paraId="7D9FE80A" w14:textId="77777777">
        <w:trPr>
          <w:trHeight w:val="708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267952B9" w14:textId="77777777" w:rsidR="00DE7868" w:rsidRDefault="00DE7868" w:rsidP="00DE7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7675B40" w14:textId="77777777" w:rsidR="00DE7868" w:rsidRDefault="00DE7868" w:rsidP="00DE7868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E3EE255" w14:textId="77777777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6.5 環境急症與野外醫學</w:t>
            </w:r>
          </w:p>
          <w:p w14:paraId="570889EB" w14:textId="7D7DD85A" w:rsidR="00DE7868" w:rsidRDefault="00DE7868" w:rsidP="00DE7868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  <w:sz w:val="20"/>
                <w:szCs w:val="20"/>
              </w:rPr>
              <w:t>植物中毒的評估、處置與情境操作</w:t>
            </w:r>
          </w:p>
        </w:tc>
      </w:tr>
      <w:tr w:rsidR="00A302BC" w14:paraId="1A4D047A" w14:textId="77777777">
        <w:trPr>
          <w:trHeight w:val="508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7A95C882" w14:textId="5BA0E48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lastRenderedPageBreak/>
              <w:t>5/</w:t>
            </w:r>
            <w:r w:rsidR="00DE7868">
              <w:rPr>
                <w:rFonts w:ascii="Taipei Sans TC Beta Light" w:eastAsia="Taipei Sans TC Beta Light" w:hAnsi="Taipei Sans TC Beta Light" w:cs="Taipei Sans TC Beta Light" w:hint="eastAsia"/>
                <w:b/>
              </w:rPr>
              <w:t>20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F3A0D4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511B2AF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A302BC" w14:paraId="2098D659" w14:textId="77777777">
        <w:trPr>
          <w:trHeight w:val="729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17B18AA0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11FC87C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B5B04E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3DD7F32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524CBD39" w14:textId="77777777">
        <w:trPr>
          <w:trHeight w:val="699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2263D55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AFD6A7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6EA1F9D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2ECB8F7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102FDF1D" w14:textId="77777777">
        <w:trPr>
          <w:trHeight w:val="863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6504157D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8B937D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49F643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11D414D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2C2ABC6E" w14:textId="77777777">
        <w:trPr>
          <w:trHeight w:val="831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178F03B3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48DAB4A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9F117BE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2128900B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682AA922" w14:textId="77777777">
        <w:trPr>
          <w:trHeight w:val="699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7E8B97E8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C4F983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48F566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29F2F19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6BBCB89B" w14:textId="77777777">
        <w:trPr>
          <w:trHeight w:val="729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47A76C8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CFBFF9D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A8A122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4DE8817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789C73AD" w14:textId="77777777">
        <w:trPr>
          <w:trHeight w:val="951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4202F97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729E889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DCA851E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0D61B654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341428F7" w14:textId="77777777">
        <w:trPr>
          <w:trHeight w:val="949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250EB8C6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0D3406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35A52F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3B2C7869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</w:tbl>
    <w:p w14:paraId="047456E3" w14:textId="77777777" w:rsidR="00A302BC" w:rsidRDefault="00A302BC">
      <w:pPr>
        <w:rPr>
          <w:rFonts w:ascii="Taipei Sans TC Beta Light" w:eastAsia="Taipei Sans TC Beta Light" w:hAnsi="Taipei Sans TC Beta Light" w:cs="Taipei Sans TC Beta Light"/>
          <w:b/>
        </w:rPr>
      </w:pPr>
    </w:p>
    <w:tbl>
      <w:tblPr>
        <w:tblStyle w:val="af0"/>
        <w:tblW w:w="7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"/>
        <w:gridCol w:w="1691"/>
        <w:gridCol w:w="4972"/>
      </w:tblGrid>
      <w:tr w:rsidR="00A302BC" w14:paraId="3056F484" w14:textId="77777777">
        <w:trPr>
          <w:trHeight w:val="729"/>
          <w:jc w:val="center"/>
        </w:trPr>
        <w:tc>
          <w:tcPr>
            <w:tcW w:w="986" w:type="dxa"/>
            <w:shd w:val="clear" w:color="auto" w:fill="auto"/>
            <w:vAlign w:val="center"/>
          </w:tcPr>
          <w:p w14:paraId="7E35FD0E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日期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83A03EF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時間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4B5DFC8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課程內容</w:t>
            </w:r>
          </w:p>
        </w:tc>
      </w:tr>
      <w:tr w:rsidR="00A302BC" w14:paraId="533B213B" w14:textId="77777777">
        <w:trPr>
          <w:trHeight w:val="388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14:paraId="12EF4545" w14:textId="79C4F593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5/2</w:t>
            </w:r>
            <w:r w:rsidR="00DE7868">
              <w:rPr>
                <w:rFonts w:ascii="Taipei Sans TC Beta Light" w:eastAsia="Taipei Sans TC Beta Light" w:hAnsi="Taipei Sans TC Beta Light" w:cs="Taipei Sans TC Beta Light" w:hint="eastAsia"/>
                <w:b/>
              </w:rPr>
              <w:t>1</w:t>
            </w:r>
          </w:p>
          <w:p w14:paraId="00412F54" w14:textId="79AF112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5/2</w:t>
            </w:r>
            <w:r w:rsidR="00DE7868">
              <w:rPr>
                <w:rFonts w:ascii="Taipei Sans TC Beta Light" w:eastAsia="Taipei Sans TC Beta Light" w:hAnsi="Taipei Sans TC Beta Light" w:cs="Taipei Sans TC Beta Light" w:hint="eastAsia"/>
                <w:b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FC1530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69AFF2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A302BC" w14:paraId="5B0C8781" w14:textId="77777777">
        <w:trPr>
          <w:trHeight w:val="977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1E76B8C4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B9AF2FF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268F88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60132F5A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6940CF69" w14:textId="77777777">
        <w:trPr>
          <w:trHeight w:val="293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0AB74AB7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34BA02B5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F06A462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1CDD1A2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557AB17C" w14:textId="77777777">
        <w:trPr>
          <w:trHeight w:val="293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7661E468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4844DE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02ACCAB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39E9B2BC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3E27B401" w14:textId="77777777">
        <w:trPr>
          <w:trHeight w:val="971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5EF7D50F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4B599AE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5D5A45E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100F832B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3D213A41" w14:textId="77777777">
        <w:trPr>
          <w:trHeight w:val="293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14316AB9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6D8055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8509A30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77381241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23EB4E2B" w14:textId="77777777">
        <w:trPr>
          <w:trHeight w:val="293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3EC4A628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9271E81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0CCA09C4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3DE561F2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21F6CD67" w14:textId="77777777">
        <w:trPr>
          <w:trHeight w:val="711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15228584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868CDC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7AB274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1C0FB747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1F392DD7" w14:textId="77777777">
        <w:trPr>
          <w:trHeight w:val="708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14329B26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476B32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08C3E1C6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5DB90D1E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20DA9347" w14:textId="77777777">
        <w:trPr>
          <w:trHeight w:val="508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14:paraId="17CA507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5/23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77D0EC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0750-0800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3AC3784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報到</w:t>
            </w:r>
          </w:p>
        </w:tc>
      </w:tr>
      <w:tr w:rsidR="00A302BC" w14:paraId="61AFD39A" w14:textId="77777777">
        <w:trPr>
          <w:trHeight w:val="729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7C50D9D7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  <w:b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4C1FF25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0800-0850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16619F6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3.3 通訊與紀錄</w:t>
            </w:r>
          </w:p>
          <w:p w14:paraId="24FEE54F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無線電報告與救護紀錄表填寫</w:t>
            </w:r>
          </w:p>
        </w:tc>
      </w:tr>
      <w:tr w:rsidR="00A302BC" w14:paraId="54DE91FE" w14:textId="77777777">
        <w:trPr>
          <w:trHeight w:val="467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315594D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3B3C949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0900-0950</w:t>
            </w:r>
          </w:p>
        </w:tc>
        <w:tc>
          <w:tcPr>
            <w:tcW w:w="4972" w:type="dxa"/>
            <w:vMerge w:val="restart"/>
            <w:shd w:val="clear" w:color="auto" w:fill="auto"/>
            <w:vAlign w:val="center"/>
          </w:tcPr>
          <w:p w14:paraId="1E1C2D9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3A0D7BBB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  <w:p w14:paraId="32507D2A" w14:textId="77777777" w:rsidR="00A302BC" w:rsidRDefault="00A302BC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</w:tr>
      <w:tr w:rsidR="00A302BC" w14:paraId="7580FF2A" w14:textId="77777777">
        <w:trPr>
          <w:trHeight w:val="449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7993A007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F6F15D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1000-1050</w:t>
            </w:r>
          </w:p>
        </w:tc>
        <w:tc>
          <w:tcPr>
            <w:tcW w:w="4972" w:type="dxa"/>
            <w:vMerge/>
            <w:shd w:val="clear" w:color="auto" w:fill="auto"/>
            <w:vAlign w:val="center"/>
          </w:tcPr>
          <w:p w14:paraId="53A4D4B5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</w:tr>
      <w:tr w:rsidR="00A302BC" w14:paraId="2D26744E" w14:textId="77777777">
        <w:trPr>
          <w:trHeight w:val="290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70C9DF2C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B839100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1100-1150</w:t>
            </w:r>
          </w:p>
        </w:tc>
        <w:tc>
          <w:tcPr>
            <w:tcW w:w="4972" w:type="dxa"/>
            <w:vMerge/>
            <w:shd w:val="clear" w:color="auto" w:fill="auto"/>
            <w:vAlign w:val="center"/>
          </w:tcPr>
          <w:p w14:paraId="515E63C6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</w:tr>
      <w:tr w:rsidR="00A302BC" w14:paraId="4B637AD3" w14:textId="77777777">
        <w:trPr>
          <w:trHeight w:val="542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374891DA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61036E7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1300-1350</w:t>
            </w:r>
          </w:p>
        </w:tc>
        <w:tc>
          <w:tcPr>
            <w:tcW w:w="4972" w:type="dxa"/>
            <w:vMerge w:val="restart"/>
            <w:shd w:val="clear" w:color="auto" w:fill="auto"/>
            <w:vAlign w:val="center"/>
          </w:tcPr>
          <w:p w14:paraId="67172C8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7.1 綜合演練</w:t>
            </w:r>
          </w:p>
          <w:p w14:paraId="7F145DE8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各種急症與創傷的情境演練與複習</w:t>
            </w:r>
          </w:p>
        </w:tc>
      </w:tr>
      <w:tr w:rsidR="00A302BC" w14:paraId="5C2EDA75" w14:textId="77777777">
        <w:trPr>
          <w:trHeight w:val="729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426BE012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3F7FF03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1400-1450</w:t>
            </w:r>
          </w:p>
        </w:tc>
        <w:tc>
          <w:tcPr>
            <w:tcW w:w="4972" w:type="dxa"/>
            <w:vMerge/>
            <w:shd w:val="clear" w:color="auto" w:fill="auto"/>
            <w:vAlign w:val="center"/>
          </w:tcPr>
          <w:p w14:paraId="2A2EB051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</w:tr>
      <w:tr w:rsidR="00A302BC" w14:paraId="6EE73598" w14:textId="77777777">
        <w:trPr>
          <w:trHeight w:val="634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0C7F9BD7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68A38B6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1500-1550</w:t>
            </w:r>
          </w:p>
        </w:tc>
        <w:tc>
          <w:tcPr>
            <w:tcW w:w="4972" w:type="dxa"/>
            <w:vMerge/>
            <w:shd w:val="clear" w:color="auto" w:fill="auto"/>
            <w:vAlign w:val="center"/>
          </w:tcPr>
          <w:p w14:paraId="4FAE5B09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</w:tr>
      <w:tr w:rsidR="00A302BC" w14:paraId="439476D3" w14:textId="77777777">
        <w:trPr>
          <w:trHeight w:val="77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14:paraId="36FFF371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42B0D32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1600-1650</w:t>
            </w:r>
          </w:p>
        </w:tc>
        <w:tc>
          <w:tcPr>
            <w:tcW w:w="4972" w:type="dxa"/>
            <w:vMerge/>
            <w:shd w:val="clear" w:color="auto" w:fill="auto"/>
            <w:vAlign w:val="center"/>
          </w:tcPr>
          <w:p w14:paraId="52A5F428" w14:textId="77777777" w:rsidR="00A302BC" w:rsidRDefault="00A3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ipei Sans TC Beta Light" w:eastAsia="Taipei Sans TC Beta Light" w:hAnsi="Taipei Sans TC Beta Light" w:cs="Taipei Sans TC Beta Light"/>
              </w:rPr>
            </w:pPr>
          </w:p>
        </w:tc>
      </w:tr>
      <w:tr w:rsidR="00A302BC" w14:paraId="332B85E1" w14:textId="77777777">
        <w:trPr>
          <w:trHeight w:val="195"/>
          <w:jc w:val="center"/>
        </w:trPr>
        <w:tc>
          <w:tcPr>
            <w:tcW w:w="986" w:type="dxa"/>
            <w:shd w:val="clear" w:color="auto" w:fill="auto"/>
            <w:vAlign w:val="center"/>
          </w:tcPr>
          <w:p w14:paraId="319F63C1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>5/24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AC2BA8E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0800-1700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B7BB274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8.3 測試</w:t>
            </w:r>
          </w:p>
          <w:p w14:paraId="4379CFF3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期末筆試與技術測驗</w:t>
            </w:r>
          </w:p>
        </w:tc>
      </w:tr>
      <w:tr w:rsidR="00A302BC" w14:paraId="732BA037" w14:textId="77777777">
        <w:trPr>
          <w:trHeight w:val="195"/>
          <w:jc w:val="center"/>
        </w:trPr>
        <w:tc>
          <w:tcPr>
            <w:tcW w:w="986" w:type="dxa"/>
            <w:shd w:val="clear" w:color="auto" w:fill="auto"/>
            <w:vAlign w:val="center"/>
          </w:tcPr>
          <w:p w14:paraId="27BBD218" w14:textId="77777777" w:rsidR="00A302BC" w:rsidRDefault="007F7886">
            <w:pPr>
              <w:rPr>
                <w:rFonts w:ascii="Taipei Sans TC Beta Light" w:eastAsia="Taipei Sans TC Beta Light" w:hAnsi="Taipei Sans TC Beta Light" w:cs="Taipei Sans TC Beta Light"/>
                <w:b/>
              </w:rPr>
            </w:pPr>
            <w:r>
              <w:rPr>
                <w:rFonts w:ascii="Taipei Sans TC Beta Light" w:eastAsia="Taipei Sans TC Beta Light" w:hAnsi="Taipei Sans TC Beta Light" w:cs="Taipei Sans TC Beta Light"/>
                <w:b/>
              </w:rPr>
              <w:t xml:space="preserve">  5/27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B77B5E3" w14:textId="77777777" w:rsidR="00A302BC" w:rsidRDefault="007F7886">
            <w:pPr>
              <w:jc w:val="center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0800-1700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A89B721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8.3 測試</w:t>
            </w:r>
          </w:p>
          <w:p w14:paraId="40435BF5" w14:textId="77777777" w:rsidR="00A302BC" w:rsidRDefault="007F7886">
            <w:pPr>
              <w:ind w:left="48" w:right="48"/>
              <w:rPr>
                <w:rFonts w:ascii="Taipei Sans TC Beta Light" w:eastAsia="Taipei Sans TC Beta Light" w:hAnsi="Taipei Sans TC Beta Light" w:cs="Taipei Sans TC Beta Light"/>
              </w:rPr>
            </w:pPr>
            <w:r>
              <w:rPr>
                <w:rFonts w:ascii="Taipei Sans TC Beta Light" w:eastAsia="Taipei Sans TC Beta Light" w:hAnsi="Taipei Sans TC Beta Light" w:cs="Taipei Sans TC Beta Light"/>
              </w:rPr>
              <w:t>期末筆試與技術測驗</w:t>
            </w:r>
          </w:p>
        </w:tc>
      </w:tr>
    </w:tbl>
    <w:p w14:paraId="6BAE527E" w14:textId="77777777" w:rsidR="00A302BC" w:rsidRDefault="007F7886">
      <w:pPr>
        <w:rPr>
          <w:rFonts w:ascii="Taipei Sans TC Beta Light" w:eastAsia="Taipei Sans TC Beta Light" w:hAnsi="Taipei Sans TC Beta Light" w:cs="Taipei Sans TC Beta Light"/>
          <w:b/>
          <w:color w:val="000000"/>
          <w:sz w:val="28"/>
          <w:szCs w:val="28"/>
        </w:rPr>
      </w:pPr>
      <w:r>
        <w:rPr>
          <w:rFonts w:ascii="Taipei Sans TC Beta Light" w:eastAsia="Taipei Sans TC Beta Light" w:hAnsi="Taipei Sans TC Beta Light" w:cs="Taipei Sans TC Beta Light"/>
          <w:b/>
          <w:color w:val="000000"/>
          <w:sz w:val="28"/>
          <w:szCs w:val="28"/>
        </w:rPr>
        <w:t>後續訓練均以此版本為預設，如有修正或調整將</w:t>
      </w:r>
      <w:proofErr w:type="gramStart"/>
      <w:r>
        <w:rPr>
          <w:rFonts w:ascii="Taipei Sans TC Beta Light" w:eastAsia="Taipei Sans TC Beta Light" w:hAnsi="Taipei Sans TC Beta Light" w:cs="Taipei Sans TC Beta Light"/>
          <w:b/>
          <w:color w:val="000000"/>
          <w:sz w:val="28"/>
          <w:szCs w:val="28"/>
        </w:rPr>
        <w:t>於課前函</w:t>
      </w:r>
      <w:proofErr w:type="gramEnd"/>
      <w:r>
        <w:rPr>
          <w:rFonts w:ascii="Taipei Sans TC Beta Light" w:eastAsia="Taipei Sans TC Beta Light" w:hAnsi="Taipei Sans TC Beta Light" w:cs="Taipei Sans TC Beta Light"/>
          <w:b/>
          <w:color w:val="000000"/>
          <w:sz w:val="28"/>
          <w:szCs w:val="28"/>
        </w:rPr>
        <w:t>報衛生福利部備查。</w:t>
      </w:r>
    </w:p>
    <w:sectPr w:rsidR="00A302BC">
      <w:pgSz w:w="11906" w:h="16838"/>
      <w:pgMar w:top="1440" w:right="1274" w:bottom="1440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7945" w14:textId="77777777" w:rsidR="00F83612" w:rsidRDefault="00F83612" w:rsidP="00491A09">
      <w:r>
        <w:separator/>
      </w:r>
    </w:p>
  </w:endnote>
  <w:endnote w:type="continuationSeparator" w:id="0">
    <w:p w14:paraId="27B8BD54" w14:textId="77777777" w:rsidR="00F83612" w:rsidRDefault="00F83612" w:rsidP="0049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ipei Sans TC Beta Light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7AE9" w14:textId="77777777" w:rsidR="00F83612" w:rsidRDefault="00F83612" w:rsidP="00491A09">
      <w:r>
        <w:separator/>
      </w:r>
    </w:p>
  </w:footnote>
  <w:footnote w:type="continuationSeparator" w:id="0">
    <w:p w14:paraId="350BE56D" w14:textId="77777777" w:rsidR="00F83612" w:rsidRDefault="00F83612" w:rsidP="0049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83A"/>
    <w:multiLevelType w:val="multilevel"/>
    <w:tmpl w:val="7F6262F6"/>
    <w:lvl w:ilvl="0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4B05F9"/>
    <w:multiLevelType w:val="multilevel"/>
    <w:tmpl w:val="8D82329C"/>
    <w:lvl w:ilvl="0">
      <w:start w:val="19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74698A"/>
    <w:multiLevelType w:val="multilevel"/>
    <w:tmpl w:val="29CCF380"/>
    <w:lvl w:ilvl="0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3D0D30"/>
    <w:multiLevelType w:val="multilevel"/>
    <w:tmpl w:val="5F30096C"/>
    <w:lvl w:ilvl="0">
      <w:start w:val="1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新細明體"/>
        <w:color w:val="FF000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A24973"/>
    <w:multiLevelType w:val="multilevel"/>
    <w:tmpl w:val="07BE7598"/>
    <w:lvl w:ilvl="0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D204C5"/>
    <w:multiLevelType w:val="multilevel"/>
    <w:tmpl w:val="618470FC"/>
    <w:lvl w:ilvl="0">
      <w:start w:val="1"/>
      <w:numFmt w:val="bullet"/>
      <w:lvlText w:val="⮚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3F55CE"/>
    <w:multiLevelType w:val="multilevel"/>
    <w:tmpl w:val="10666D4C"/>
    <w:lvl w:ilvl="0">
      <w:start w:val="1"/>
      <w:numFmt w:val="decimal"/>
      <w:lvlText w:val="%1、"/>
      <w:lvlJc w:val="left"/>
      <w:pPr>
        <w:ind w:left="480" w:hanging="480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C"/>
    <w:rsid w:val="00491A09"/>
    <w:rsid w:val="004E19BA"/>
    <w:rsid w:val="007F7886"/>
    <w:rsid w:val="00A302BC"/>
    <w:rsid w:val="00DE7868"/>
    <w:rsid w:val="00F8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26C81"/>
  <w15:docId w15:val="{334EBCD9-C963-44C2-ACC3-4A3DA6D6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header"/>
    <w:basedOn w:val="a"/>
    <w:link w:val="af2"/>
    <w:uiPriority w:val="99"/>
    <w:unhideWhenUsed/>
    <w:rsid w:val="0049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491A09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49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491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wanparamedic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i+FBE+0Ck0GgFZ5yKhauiv70ig==">CgMxLjA4AHIhMTJzR1hkYnQ1QUNRRFdERmc0XzM4X2RaUEZma0RBOGlG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1799</Words>
  <Characters>10256</Characters>
  <Application>Microsoft Office Word</Application>
  <DocSecurity>0</DocSecurity>
  <Lines>85</Lines>
  <Paragraphs>24</Paragraphs>
  <ScaleCrop>false</ScaleCrop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台灣應急辦公電腦</cp:lastModifiedBy>
  <cp:revision>3</cp:revision>
  <dcterms:created xsi:type="dcterms:W3CDTF">2024-01-22T06:11:00Z</dcterms:created>
  <dcterms:modified xsi:type="dcterms:W3CDTF">2024-02-17T07:07:00Z</dcterms:modified>
</cp:coreProperties>
</file>