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C4296" w14:textId="77777777" w:rsidR="00532CD9" w:rsidRDefault="00532CD9">
      <w:pPr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14E37ED0" w14:textId="21CDB0E0" w:rsidR="00532CD9" w:rsidRDefault="0032573F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sz w:val="40"/>
          <w:szCs w:val="40"/>
        </w:rPr>
        <w:t>【</w:t>
      </w:r>
      <w:bookmarkStart w:id="0" w:name="_Hlk168265391"/>
      <w:r w:rsidR="005C4EA0" w:rsidRPr="005C4EA0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預立醫療照護諮商推廣</w:t>
      </w:r>
      <w:r w:rsidR="00CA4858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與執行實務操作</w:t>
      </w:r>
      <w:bookmarkEnd w:id="0"/>
      <w:r w:rsidRPr="00C45B92">
        <w:rPr>
          <w:rFonts w:eastAsia="標楷體" w:hint="eastAsia"/>
          <w:b/>
          <w:sz w:val="40"/>
          <w:szCs w:val="40"/>
        </w:rPr>
        <w:t>】</w:t>
      </w:r>
      <w:r>
        <w:rPr>
          <w:rFonts w:eastAsia="標楷體" w:hint="eastAsia"/>
          <w:b/>
          <w:sz w:val="40"/>
          <w:szCs w:val="40"/>
        </w:rPr>
        <w:t>課程表</w:t>
      </w:r>
    </w:p>
    <w:p w14:paraId="41EF9191" w14:textId="77777777" w:rsidR="0032573F" w:rsidRPr="0032573F" w:rsidRDefault="0032573F" w:rsidP="0032573F">
      <w:pPr>
        <w:spacing w:line="400" w:lineRule="exact"/>
        <w:ind w:right="85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7CAA88B2" w14:textId="2BDB5B72" w:rsidR="00532CD9" w:rsidRPr="0032573F" w:rsidRDefault="0032573F" w:rsidP="0032573F">
      <w:pPr>
        <w:numPr>
          <w:ilvl w:val="0"/>
          <w:numId w:val="1"/>
        </w:numPr>
        <w:spacing w:line="400" w:lineRule="exact"/>
        <w:ind w:left="731" w:right="85"/>
        <w:jc w:val="both"/>
        <w:rPr>
          <w:rFonts w:ascii="標楷體" w:eastAsia="標楷體" w:hAnsi="標楷體"/>
          <w:sz w:val="28"/>
          <w:szCs w:val="28"/>
        </w:rPr>
      </w:pPr>
      <w:r w:rsidRPr="0032573F">
        <w:rPr>
          <w:rFonts w:ascii="標楷體" w:eastAsia="標楷體" w:hAnsi="標楷體" w:hint="eastAsia"/>
          <w:sz w:val="28"/>
          <w:szCs w:val="28"/>
        </w:rPr>
        <w:t>辦理</w:t>
      </w:r>
      <w:r w:rsidR="003B15B3" w:rsidRPr="0032573F">
        <w:rPr>
          <w:rFonts w:ascii="標楷體" w:eastAsia="標楷體" w:hAnsi="標楷體" w:hint="eastAsia"/>
          <w:sz w:val="28"/>
          <w:szCs w:val="28"/>
        </w:rPr>
        <w:t>目的：</w:t>
      </w:r>
      <w:r w:rsidR="00496F61" w:rsidRPr="00496F61">
        <w:rPr>
          <w:rFonts w:ascii="標楷體" w:eastAsia="標楷體" w:hAnsi="標楷體"/>
          <w:sz w:val="28"/>
          <w:szCs w:val="28"/>
        </w:rPr>
        <w:t>病人自主權利法於108年1月6日上路，是台灣第一部以病人為主體的醫療法規，為尊重病人醫療自主、保障病人善終權益。此課程讓醫師、護理人員</w:t>
      </w:r>
      <w:r w:rsidR="00AF7A79">
        <w:rPr>
          <w:rFonts w:ascii="標楷體" w:eastAsia="標楷體" w:hAnsi="標楷體" w:hint="eastAsia"/>
          <w:sz w:val="28"/>
          <w:szCs w:val="28"/>
        </w:rPr>
        <w:t>等</w:t>
      </w:r>
      <w:r w:rsidR="00496F61" w:rsidRPr="00496F61">
        <w:rPr>
          <w:rFonts w:ascii="標楷體" w:eastAsia="標楷體" w:hAnsi="標楷體"/>
          <w:sz w:val="28"/>
          <w:szCs w:val="28"/>
        </w:rPr>
        <w:t>瞭解病人自主權利法之相關規定，並藉由諮商實務學習預立醫療照護諮商程序及技巧，取得諮商人員資格認證，以提供預立醫療照護諮商服務。</w:t>
      </w:r>
    </w:p>
    <w:p w14:paraId="354B0DAD" w14:textId="6D2E43F2" w:rsidR="00532CD9" w:rsidRPr="0032573F" w:rsidRDefault="003B15B3">
      <w:pPr>
        <w:pStyle w:val="11"/>
        <w:numPr>
          <w:ilvl w:val="0"/>
          <w:numId w:val="1"/>
        </w:numPr>
        <w:spacing w:line="400" w:lineRule="exact"/>
        <w:ind w:leftChars="0" w:right="8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2573F">
        <w:rPr>
          <w:rFonts w:ascii="標楷體" w:eastAsia="標楷體" w:hAnsi="標楷體" w:hint="eastAsia"/>
          <w:kern w:val="0"/>
          <w:sz w:val="28"/>
          <w:szCs w:val="28"/>
        </w:rPr>
        <w:t>主辦單位：嘉義</w:t>
      </w:r>
      <w:r w:rsidRPr="0032573F">
        <w:rPr>
          <w:rFonts w:ascii="標楷體" w:eastAsia="標楷體" w:hAnsi="標楷體"/>
          <w:kern w:val="0"/>
          <w:sz w:val="28"/>
          <w:szCs w:val="28"/>
        </w:rPr>
        <w:t>市</w:t>
      </w:r>
      <w:r w:rsidR="00DF2DD7" w:rsidRPr="0032573F">
        <w:rPr>
          <w:rFonts w:ascii="標楷體" w:eastAsia="標楷體" w:hAnsi="標楷體" w:hint="eastAsia"/>
          <w:kern w:val="0"/>
          <w:sz w:val="28"/>
          <w:szCs w:val="28"/>
        </w:rPr>
        <w:t>陽明醫院</w:t>
      </w:r>
    </w:p>
    <w:p w14:paraId="1B5866D0" w14:textId="24716E85" w:rsidR="00532CD9" w:rsidRPr="0032573F" w:rsidRDefault="003B15B3">
      <w:pPr>
        <w:numPr>
          <w:ilvl w:val="0"/>
          <w:numId w:val="1"/>
        </w:numPr>
        <w:spacing w:line="400" w:lineRule="exact"/>
        <w:ind w:left="731" w:right="85"/>
        <w:jc w:val="both"/>
        <w:rPr>
          <w:rFonts w:ascii="標楷體" w:eastAsia="標楷體" w:hAnsi="標楷體"/>
          <w:sz w:val="28"/>
          <w:szCs w:val="28"/>
        </w:rPr>
      </w:pPr>
      <w:r w:rsidRPr="0032573F">
        <w:rPr>
          <w:rFonts w:ascii="標楷體" w:eastAsia="標楷體" w:hAnsi="標楷體" w:hint="eastAsia"/>
          <w:sz w:val="28"/>
          <w:szCs w:val="28"/>
        </w:rPr>
        <w:t>辦理日期：1</w:t>
      </w:r>
      <w:r w:rsidR="00DF2DD7" w:rsidRPr="0032573F">
        <w:rPr>
          <w:rFonts w:ascii="標楷體" w:eastAsia="標楷體" w:hAnsi="標楷體" w:hint="eastAsia"/>
          <w:sz w:val="28"/>
          <w:szCs w:val="28"/>
        </w:rPr>
        <w:t>13</w:t>
      </w:r>
      <w:r w:rsidRPr="0032573F">
        <w:rPr>
          <w:rFonts w:ascii="標楷體" w:eastAsia="標楷體" w:hAnsi="標楷體" w:hint="eastAsia"/>
          <w:sz w:val="28"/>
          <w:szCs w:val="28"/>
        </w:rPr>
        <w:t>年0</w:t>
      </w:r>
      <w:r w:rsidR="005C4EA0">
        <w:rPr>
          <w:rFonts w:ascii="標楷體" w:eastAsia="標楷體" w:hAnsi="標楷體" w:hint="eastAsia"/>
          <w:sz w:val="28"/>
          <w:szCs w:val="28"/>
        </w:rPr>
        <w:t>8</w:t>
      </w:r>
      <w:r w:rsidRPr="0032573F">
        <w:rPr>
          <w:rFonts w:ascii="標楷體" w:eastAsia="標楷體" w:hAnsi="標楷體" w:hint="eastAsia"/>
          <w:sz w:val="28"/>
          <w:szCs w:val="28"/>
        </w:rPr>
        <w:t>月</w:t>
      </w:r>
      <w:r w:rsidR="005C4EA0">
        <w:rPr>
          <w:rFonts w:ascii="標楷體" w:eastAsia="標楷體" w:hAnsi="標楷體" w:hint="eastAsia"/>
          <w:sz w:val="28"/>
          <w:szCs w:val="28"/>
        </w:rPr>
        <w:t>01</w:t>
      </w:r>
      <w:r w:rsidRPr="0032573F">
        <w:rPr>
          <w:rFonts w:ascii="標楷體" w:eastAsia="標楷體" w:hAnsi="標楷體" w:hint="eastAsia"/>
          <w:sz w:val="28"/>
          <w:szCs w:val="28"/>
        </w:rPr>
        <w:t>日（星期</w:t>
      </w:r>
      <w:r w:rsidR="00DF2DD7" w:rsidRPr="0032573F">
        <w:rPr>
          <w:rFonts w:ascii="標楷體" w:eastAsia="標楷體" w:hAnsi="標楷體" w:hint="eastAsia"/>
          <w:sz w:val="28"/>
          <w:szCs w:val="28"/>
        </w:rPr>
        <w:t>四</w:t>
      </w:r>
      <w:r w:rsidRPr="0032573F">
        <w:rPr>
          <w:rFonts w:ascii="標楷體" w:eastAsia="標楷體" w:hAnsi="標楷體" w:hint="eastAsia"/>
          <w:sz w:val="28"/>
          <w:szCs w:val="28"/>
        </w:rPr>
        <w:t>）0</w:t>
      </w:r>
      <w:r w:rsidR="00AF7EA1">
        <w:rPr>
          <w:rFonts w:ascii="標楷體" w:eastAsia="標楷體" w:hAnsi="標楷體" w:hint="eastAsia"/>
          <w:sz w:val="28"/>
          <w:szCs w:val="28"/>
        </w:rPr>
        <w:t>7</w:t>
      </w:r>
      <w:r w:rsidRPr="0032573F">
        <w:rPr>
          <w:rFonts w:ascii="標楷體" w:eastAsia="標楷體" w:hAnsi="標楷體" w:hint="eastAsia"/>
          <w:sz w:val="28"/>
          <w:szCs w:val="28"/>
        </w:rPr>
        <w:t>時</w:t>
      </w:r>
      <w:r w:rsidR="00AF7EA1">
        <w:rPr>
          <w:rFonts w:ascii="標楷體" w:eastAsia="標楷體" w:hAnsi="標楷體" w:hint="eastAsia"/>
          <w:sz w:val="28"/>
          <w:szCs w:val="28"/>
        </w:rPr>
        <w:t>45</w:t>
      </w:r>
      <w:r w:rsidRPr="0032573F">
        <w:rPr>
          <w:rFonts w:ascii="標楷體" w:eastAsia="標楷體" w:hAnsi="標楷體" w:hint="eastAsia"/>
          <w:sz w:val="28"/>
          <w:szCs w:val="28"/>
        </w:rPr>
        <w:t>分至1</w:t>
      </w:r>
      <w:r w:rsidR="00DF2DD7" w:rsidRPr="0032573F">
        <w:rPr>
          <w:rFonts w:ascii="標楷體" w:eastAsia="標楷體" w:hAnsi="標楷體" w:hint="eastAsia"/>
          <w:sz w:val="28"/>
          <w:szCs w:val="28"/>
        </w:rPr>
        <w:t>7</w:t>
      </w:r>
      <w:r w:rsidRPr="0032573F">
        <w:rPr>
          <w:rFonts w:ascii="標楷體" w:eastAsia="標楷體" w:hAnsi="標楷體" w:hint="eastAsia"/>
          <w:sz w:val="28"/>
          <w:szCs w:val="28"/>
        </w:rPr>
        <w:t>時</w:t>
      </w:r>
      <w:r w:rsidR="00C95E41">
        <w:rPr>
          <w:rFonts w:ascii="標楷體" w:eastAsia="標楷體" w:hAnsi="標楷體" w:hint="eastAsia"/>
          <w:sz w:val="28"/>
          <w:szCs w:val="28"/>
        </w:rPr>
        <w:t>2</w:t>
      </w:r>
      <w:r w:rsidR="00DF2DD7" w:rsidRPr="0032573F">
        <w:rPr>
          <w:rFonts w:ascii="標楷體" w:eastAsia="標楷體" w:hAnsi="標楷體" w:hint="eastAsia"/>
          <w:sz w:val="28"/>
          <w:szCs w:val="28"/>
        </w:rPr>
        <w:t>0</w:t>
      </w:r>
      <w:r w:rsidRPr="0032573F">
        <w:rPr>
          <w:rFonts w:ascii="標楷體" w:eastAsia="標楷體" w:hAnsi="標楷體" w:hint="eastAsia"/>
          <w:sz w:val="28"/>
          <w:szCs w:val="28"/>
        </w:rPr>
        <w:t>分</w:t>
      </w:r>
    </w:p>
    <w:p w14:paraId="296CFF8C" w14:textId="77777777" w:rsidR="00532CD9" w:rsidRPr="0032573F" w:rsidRDefault="003B15B3">
      <w:pPr>
        <w:numPr>
          <w:ilvl w:val="0"/>
          <w:numId w:val="1"/>
        </w:numPr>
        <w:spacing w:line="400" w:lineRule="exact"/>
        <w:ind w:left="731" w:right="85"/>
        <w:jc w:val="both"/>
        <w:rPr>
          <w:rFonts w:ascii="標楷體" w:eastAsia="標楷體" w:hAnsi="標楷體"/>
          <w:sz w:val="28"/>
          <w:szCs w:val="28"/>
        </w:rPr>
      </w:pPr>
      <w:r w:rsidRPr="0032573F">
        <w:rPr>
          <w:rFonts w:ascii="標楷體" w:eastAsia="標楷體" w:hAnsi="標楷體" w:hint="eastAsia"/>
          <w:sz w:val="28"/>
          <w:szCs w:val="28"/>
        </w:rPr>
        <w:t>辦理地點：嘉義陽明醫院8</w:t>
      </w:r>
      <w:r w:rsidRPr="0032573F">
        <w:rPr>
          <w:rFonts w:ascii="標楷體" w:eastAsia="標楷體" w:hAnsi="標楷體"/>
          <w:sz w:val="28"/>
          <w:szCs w:val="28"/>
        </w:rPr>
        <w:t>樓會議室</w:t>
      </w:r>
    </w:p>
    <w:p w14:paraId="6FDF5199" w14:textId="08500F83" w:rsidR="0032573F" w:rsidRPr="0032573F" w:rsidRDefault="0032573F" w:rsidP="0032573F">
      <w:pPr>
        <w:numPr>
          <w:ilvl w:val="0"/>
          <w:numId w:val="1"/>
        </w:numPr>
        <w:spacing w:line="400" w:lineRule="exact"/>
        <w:ind w:left="731" w:right="85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E570CC">
        <w:rPr>
          <w:rFonts w:ascii="標楷體" w:eastAsia="標楷體" w:hAnsi="標楷體" w:hint="eastAsia"/>
          <w:sz w:val="28"/>
          <w:szCs w:val="28"/>
        </w:rPr>
        <w:t>授課對象：</w:t>
      </w:r>
      <w:r>
        <w:rPr>
          <w:rFonts w:ascii="標楷體" w:eastAsia="標楷體" w:hAnsi="標楷體" w:hint="eastAsia"/>
          <w:sz w:val="28"/>
          <w:szCs w:val="28"/>
        </w:rPr>
        <w:t>醫事人員、社會工作師、</w:t>
      </w:r>
      <w:r w:rsidRPr="0032573F">
        <w:rPr>
          <w:rFonts w:ascii="標楷體" w:eastAsia="標楷體" w:hAnsi="標楷體" w:hint="eastAsia"/>
          <w:sz w:val="28"/>
          <w:szCs w:val="28"/>
        </w:rPr>
        <w:t>諮商心理師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2573F">
        <w:rPr>
          <w:rFonts w:ascii="標楷體" w:eastAsia="標楷體" w:hAnsi="標楷體" w:hint="eastAsia"/>
          <w:sz w:val="28"/>
          <w:szCs w:val="28"/>
        </w:rPr>
        <w:t>臨床心理師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570CC">
        <w:rPr>
          <w:rFonts w:ascii="標楷體" w:eastAsia="標楷體" w:hAnsi="標楷體" w:hint="eastAsia"/>
          <w:sz w:val="28"/>
          <w:szCs w:val="28"/>
        </w:rPr>
        <w:t>長期照顧</w:t>
      </w:r>
      <w:r>
        <w:rPr>
          <w:rFonts w:ascii="標楷體" w:eastAsia="標楷體" w:hAnsi="標楷體" w:hint="eastAsia"/>
          <w:sz w:val="28"/>
          <w:szCs w:val="28"/>
        </w:rPr>
        <w:t>專業</w:t>
      </w:r>
      <w:r w:rsidRPr="00E570CC">
        <w:rPr>
          <w:rFonts w:ascii="標楷體" w:eastAsia="標楷體" w:hAnsi="標楷體" w:hint="eastAsia"/>
          <w:sz w:val="28"/>
          <w:szCs w:val="28"/>
        </w:rPr>
        <w:t>服務人員</w:t>
      </w:r>
    </w:p>
    <w:p w14:paraId="7253157A" w14:textId="553F0993" w:rsidR="0032573F" w:rsidRDefault="0032573F" w:rsidP="0032573F">
      <w:pPr>
        <w:numPr>
          <w:ilvl w:val="0"/>
          <w:numId w:val="1"/>
        </w:numPr>
        <w:spacing w:line="400" w:lineRule="exact"/>
        <w:ind w:left="731" w:right="85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參加人員：限</w:t>
      </w:r>
      <w:r w:rsidR="00FF6B76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0人，額滿截止。</w:t>
      </w:r>
    </w:p>
    <w:p w14:paraId="2CAE8F27" w14:textId="77777777" w:rsidR="00FF6B76" w:rsidRDefault="0032573F" w:rsidP="00FF6B76">
      <w:pPr>
        <w:numPr>
          <w:ilvl w:val="0"/>
          <w:numId w:val="1"/>
        </w:numPr>
        <w:spacing w:line="400" w:lineRule="exact"/>
        <w:ind w:left="731" w:right="85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32573F">
        <w:rPr>
          <w:rFonts w:eastAsia="標楷體"/>
          <w:bCs/>
          <w:sz w:val="28"/>
          <w:szCs w:val="28"/>
        </w:rPr>
        <w:t>注意事項：</w:t>
      </w:r>
      <w:r>
        <w:rPr>
          <w:rFonts w:eastAsia="標楷體" w:hAnsi="標楷體"/>
          <w:bCs/>
          <w:sz w:val="28"/>
          <w:szCs w:val="28"/>
        </w:rPr>
        <w:t>為</w:t>
      </w:r>
      <w:r>
        <w:rPr>
          <w:rFonts w:eastAsia="標楷體" w:hAnsi="標楷體"/>
          <w:sz w:val="28"/>
          <w:szCs w:val="28"/>
        </w:rPr>
        <w:t>響應環保政策，請</w:t>
      </w:r>
      <w:r>
        <w:rPr>
          <w:rFonts w:eastAsia="標楷體" w:hAnsi="標楷體"/>
          <w:b/>
          <w:sz w:val="28"/>
          <w:szCs w:val="28"/>
          <w:u w:val="single"/>
          <w:bdr w:val="single" w:sz="4" w:space="0" w:color="auto"/>
          <w:shd w:val="pct10" w:color="auto" w:fill="FFFFFF"/>
        </w:rPr>
        <w:t>自備環保杯</w:t>
      </w:r>
      <w:r>
        <w:rPr>
          <w:rFonts w:eastAsia="標楷體" w:hAnsi="標楷體"/>
          <w:sz w:val="28"/>
          <w:szCs w:val="28"/>
        </w:rPr>
        <w:t>，</w:t>
      </w:r>
      <w:r>
        <w:rPr>
          <w:rFonts w:eastAsia="標楷體"/>
          <w:bCs/>
          <w:sz w:val="28"/>
          <w:szCs w:val="28"/>
        </w:rPr>
        <w:t>講堂空調開放，請記得帶外套；</w:t>
      </w:r>
      <w:r>
        <w:rPr>
          <w:rFonts w:eastAsia="標楷體"/>
          <w:sz w:val="28"/>
          <w:szCs w:val="28"/>
        </w:rPr>
        <w:t>會場恕無提供停車優惠，敬請多加利用大眾交通工具，謝謝</w:t>
      </w:r>
      <w:r>
        <w:rPr>
          <w:rFonts w:eastAsia="標楷體"/>
          <w:sz w:val="28"/>
          <w:szCs w:val="28"/>
        </w:rPr>
        <w:t>!</w:t>
      </w:r>
    </w:p>
    <w:p w14:paraId="55946A5C" w14:textId="61F91BDB" w:rsidR="00532CD9" w:rsidRPr="00FF6B76" w:rsidRDefault="0032573F" w:rsidP="00FF6B76">
      <w:pPr>
        <w:numPr>
          <w:ilvl w:val="0"/>
          <w:numId w:val="1"/>
        </w:numPr>
        <w:spacing w:line="400" w:lineRule="exact"/>
        <w:ind w:left="731" w:right="85"/>
        <w:jc w:val="both"/>
        <w:rPr>
          <w:rFonts w:eastAsia="標楷體"/>
          <w:bCs/>
          <w:sz w:val="28"/>
          <w:szCs w:val="28"/>
        </w:rPr>
      </w:pPr>
      <w:r w:rsidRPr="00FF6B76">
        <w:rPr>
          <w:rFonts w:eastAsia="標楷體" w:hint="eastAsia"/>
          <w:bCs/>
          <w:sz w:val="28"/>
          <w:szCs w:val="28"/>
        </w:rPr>
        <w:t>課程表</w:t>
      </w:r>
      <w:r w:rsidR="003B15B3" w:rsidRPr="00FF6B76">
        <w:rPr>
          <w:rFonts w:eastAsia="標楷體"/>
          <w:bCs/>
          <w:sz w:val="28"/>
          <w:szCs w:val="28"/>
        </w:rPr>
        <w:t>：</w:t>
      </w:r>
    </w:p>
    <w:tbl>
      <w:tblPr>
        <w:tblStyle w:val="afe"/>
        <w:tblW w:w="0" w:type="auto"/>
        <w:tblInd w:w="562" w:type="dxa"/>
        <w:tblLook w:val="04A0" w:firstRow="1" w:lastRow="0" w:firstColumn="1" w:lastColumn="0" w:noHBand="0" w:noVBand="1"/>
      </w:tblPr>
      <w:tblGrid>
        <w:gridCol w:w="1924"/>
        <w:gridCol w:w="5180"/>
        <w:gridCol w:w="2576"/>
      </w:tblGrid>
      <w:tr w:rsidR="00FF6B76" w14:paraId="3A2803ED" w14:textId="77777777" w:rsidTr="00FF6B76">
        <w:trPr>
          <w:trHeight w:val="545"/>
        </w:trPr>
        <w:tc>
          <w:tcPr>
            <w:tcW w:w="1924" w:type="dxa"/>
            <w:shd w:val="clear" w:color="auto" w:fill="FFC000"/>
            <w:vAlign w:val="center"/>
          </w:tcPr>
          <w:p w14:paraId="0692B949" w14:textId="6C92D70E" w:rsidR="00FF6B76" w:rsidRDefault="00FF6B76" w:rsidP="00FF6B76">
            <w:pPr>
              <w:spacing w:line="400" w:lineRule="exact"/>
              <w:ind w:right="85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B15B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80" w:type="dxa"/>
            <w:shd w:val="clear" w:color="auto" w:fill="FFC000"/>
            <w:vAlign w:val="center"/>
          </w:tcPr>
          <w:p w14:paraId="45DAC8A9" w14:textId="585118A3" w:rsidR="00FF6B76" w:rsidRDefault="00FF6B76" w:rsidP="00FF6B76">
            <w:pPr>
              <w:spacing w:line="400" w:lineRule="exact"/>
              <w:ind w:right="85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B15B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576" w:type="dxa"/>
            <w:shd w:val="clear" w:color="auto" w:fill="FFC000"/>
            <w:vAlign w:val="center"/>
          </w:tcPr>
          <w:p w14:paraId="7550DC80" w14:textId="3A2B1C6D" w:rsidR="00FF6B76" w:rsidRDefault="00FF6B76" w:rsidP="00FF6B76">
            <w:pPr>
              <w:spacing w:line="400" w:lineRule="exact"/>
              <w:ind w:right="85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B15B3">
              <w:rPr>
                <w:rFonts w:ascii="標楷體" w:eastAsia="標楷體" w:hAnsi="標楷體" w:hint="eastAsia"/>
                <w:sz w:val="28"/>
                <w:szCs w:val="28"/>
              </w:rPr>
              <w:t>主講者/主持人</w:t>
            </w:r>
          </w:p>
        </w:tc>
      </w:tr>
      <w:tr w:rsidR="001074E8" w14:paraId="729D17AD" w14:textId="77777777" w:rsidTr="00C83C04">
        <w:trPr>
          <w:trHeight w:val="553"/>
        </w:trPr>
        <w:tc>
          <w:tcPr>
            <w:tcW w:w="1924" w:type="dxa"/>
            <w:vAlign w:val="center"/>
          </w:tcPr>
          <w:p w14:paraId="2C2B6474" w14:textId="42D08DCA" w:rsidR="001074E8" w:rsidRPr="00A156BB" w:rsidRDefault="001074E8" w:rsidP="00FF6B76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7:</w:t>
            </w:r>
            <w:r w:rsidR="00AF7EA1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45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~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08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:0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7756" w:type="dxa"/>
            <w:gridSpan w:val="2"/>
            <w:vAlign w:val="center"/>
          </w:tcPr>
          <w:p w14:paraId="43D58D5E" w14:textId="239E6283" w:rsidR="001074E8" w:rsidRDefault="001074E8" w:rsidP="00FF6B76">
            <w:pPr>
              <w:spacing w:line="400" w:lineRule="exact"/>
              <w:ind w:right="85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B15B3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B15B3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</w:tr>
      <w:tr w:rsidR="00FF6B76" w14:paraId="3764A3E7" w14:textId="77777777" w:rsidTr="00FF6B76">
        <w:tc>
          <w:tcPr>
            <w:tcW w:w="1924" w:type="dxa"/>
            <w:vAlign w:val="center"/>
          </w:tcPr>
          <w:p w14:paraId="0FA24176" w14:textId="35FFF544" w:rsidR="00FF6B76" w:rsidRPr="00A156BB" w:rsidRDefault="00FF6B76" w:rsidP="00FF6B76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08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00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~</w:t>
            </w:r>
            <w:r w:rsidR="005C4EA0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09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00</w:t>
            </w:r>
          </w:p>
        </w:tc>
        <w:tc>
          <w:tcPr>
            <w:tcW w:w="5180" w:type="dxa"/>
            <w:vAlign w:val="center"/>
          </w:tcPr>
          <w:p w14:paraId="5EB5F7D9" w14:textId="0B1E1DA5" w:rsidR="00FF6B76" w:rsidRPr="005C4EA0" w:rsidRDefault="005C4EA0" w:rsidP="005C4EA0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EA0">
              <w:rPr>
                <w:rFonts w:ascii="標楷體" w:eastAsia="標楷體" w:hAnsi="標楷體" w:hint="eastAsia"/>
                <w:sz w:val="28"/>
                <w:szCs w:val="28"/>
              </w:rPr>
              <w:t>預立醫療照護諮商推廣</w:t>
            </w:r>
            <w:r w:rsidR="00CA4858">
              <w:rPr>
                <w:rFonts w:ascii="標楷體" w:eastAsia="標楷體" w:hAnsi="標楷體" w:hint="eastAsia"/>
                <w:sz w:val="28"/>
                <w:szCs w:val="28"/>
              </w:rPr>
              <w:t>執行經驗</w:t>
            </w:r>
          </w:p>
        </w:tc>
        <w:tc>
          <w:tcPr>
            <w:tcW w:w="2576" w:type="dxa"/>
            <w:vAlign w:val="center"/>
          </w:tcPr>
          <w:p w14:paraId="7BFE2271" w14:textId="77777777" w:rsidR="005C4EA0" w:rsidRDefault="00FF6B76" w:rsidP="00FF6B76">
            <w:pPr>
              <w:spacing w:line="400" w:lineRule="exact"/>
              <w:ind w:right="85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FF6B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陽明</w:t>
            </w:r>
            <w:r w:rsidR="005C4EA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醫院</w:t>
            </w:r>
          </w:p>
          <w:p w14:paraId="05F23194" w14:textId="7F736039" w:rsidR="00FF6B76" w:rsidRPr="00FF6B76" w:rsidRDefault="005C4EA0" w:rsidP="00FF6B76">
            <w:pPr>
              <w:spacing w:line="400" w:lineRule="exact"/>
              <w:ind w:right="85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5C4EA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謝景祥</w:t>
            </w:r>
            <w:r w:rsidR="00FF6B76" w:rsidRPr="00FF6B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院長</w:t>
            </w:r>
          </w:p>
        </w:tc>
      </w:tr>
      <w:tr w:rsidR="005C4EA0" w14:paraId="583DAA76" w14:textId="77777777" w:rsidTr="00FF6B76">
        <w:tc>
          <w:tcPr>
            <w:tcW w:w="1924" w:type="dxa"/>
            <w:vAlign w:val="center"/>
          </w:tcPr>
          <w:p w14:paraId="3FE4423A" w14:textId="26B9079B" w:rsidR="005C4EA0" w:rsidRPr="00A156BB" w:rsidRDefault="005C4EA0" w:rsidP="00FF6B76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</w:pP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9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00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11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00</w:t>
            </w:r>
          </w:p>
        </w:tc>
        <w:tc>
          <w:tcPr>
            <w:tcW w:w="5180" w:type="dxa"/>
            <w:vAlign w:val="center"/>
          </w:tcPr>
          <w:p w14:paraId="32CD8D61" w14:textId="222D134D" w:rsidR="005C4EA0" w:rsidRPr="005C4EA0" w:rsidRDefault="005C4EA0" w:rsidP="005C4EA0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EA0">
              <w:rPr>
                <w:rFonts w:ascii="標楷體" w:eastAsia="標楷體" w:hAnsi="標楷體" w:hint="eastAsia"/>
                <w:sz w:val="28"/>
                <w:szCs w:val="28"/>
              </w:rPr>
              <w:t>預立醫療照護諮商推廣諮商經驗與策進作為</w:t>
            </w:r>
          </w:p>
        </w:tc>
        <w:tc>
          <w:tcPr>
            <w:tcW w:w="2576" w:type="dxa"/>
            <w:vAlign w:val="center"/>
          </w:tcPr>
          <w:p w14:paraId="12B581B5" w14:textId="0043E1A5" w:rsidR="005C4EA0" w:rsidRPr="00FF6B76" w:rsidRDefault="005C4EA0" w:rsidP="00FF6B76">
            <w:pPr>
              <w:spacing w:line="400" w:lineRule="exact"/>
              <w:ind w:right="85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FF6B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陽明教育事務基金會</w:t>
            </w:r>
            <w:r w:rsidRPr="00FF6B76">
              <w:rPr>
                <w:rFonts w:eastAsia="標楷體" w:hint="eastAsia"/>
                <w:color w:val="000000"/>
                <w:spacing w:val="-20"/>
                <w:sz w:val="26"/>
                <w:szCs w:val="26"/>
              </w:rPr>
              <w:t>陳美慧</w:t>
            </w:r>
            <w:r w:rsidRPr="00FF6B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 社工師</w:t>
            </w:r>
          </w:p>
        </w:tc>
      </w:tr>
      <w:tr w:rsidR="001F02FA" w14:paraId="6979CD2C" w14:textId="77777777" w:rsidTr="00C95E41">
        <w:trPr>
          <w:trHeight w:val="601"/>
        </w:trPr>
        <w:tc>
          <w:tcPr>
            <w:tcW w:w="1924" w:type="dxa"/>
            <w:shd w:val="clear" w:color="auto" w:fill="FFFF99"/>
            <w:vAlign w:val="center"/>
          </w:tcPr>
          <w:p w14:paraId="4233AEB5" w14:textId="7852E13D" w:rsidR="001F02FA" w:rsidRPr="00A156BB" w:rsidRDefault="001F02FA" w:rsidP="00FF6B76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</w:pP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="005C4EA0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0~1</w:t>
            </w:r>
            <w:r w:rsidR="005C4EA0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7756" w:type="dxa"/>
            <w:gridSpan w:val="2"/>
            <w:shd w:val="clear" w:color="auto" w:fill="FFFF99"/>
            <w:vAlign w:val="center"/>
          </w:tcPr>
          <w:p w14:paraId="58950F53" w14:textId="6EB0AD27" w:rsidR="001F02FA" w:rsidRPr="001F02FA" w:rsidRDefault="001F02FA" w:rsidP="001F02FA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2FA">
              <w:rPr>
                <w:rFonts w:ascii="標楷體" w:eastAsia="標楷體" w:hAnsi="標楷體" w:hint="eastAsia"/>
                <w:sz w:val="28"/>
                <w:szCs w:val="28"/>
              </w:rPr>
              <w:t>休     息</w:t>
            </w:r>
          </w:p>
        </w:tc>
      </w:tr>
      <w:tr w:rsidR="00FF6B76" w14:paraId="14A94BD7" w14:textId="77777777" w:rsidTr="00FF6B76">
        <w:tc>
          <w:tcPr>
            <w:tcW w:w="1924" w:type="dxa"/>
            <w:vAlign w:val="center"/>
          </w:tcPr>
          <w:p w14:paraId="3A907B0E" w14:textId="573BECBE" w:rsidR="00FF6B76" w:rsidRPr="00A156BB" w:rsidRDefault="00FF6B76" w:rsidP="00FF6B76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="001F02FA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0~12:</w:t>
            </w:r>
            <w:r w:rsidR="001F02FA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5180" w:type="dxa"/>
            <w:vAlign w:val="center"/>
          </w:tcPr>
          <w:p w14:paraId="53CDAAEA" w14:textId="735C37D6" w:rsidR="00FF6B76" w:rsidRPr="00CA4858" w:rsidRDefault="005C4EA0" w:rsidP="00CA4858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spacing w:val="-15"/>
                <w:sz w:val="28"/>
              </w:rPr>
            </w:pPr>
            <w:r w:rsidRPr="005C4EA0">
              <w:rPr>
                <w:rFonts w:ascii="標楷體" w:eastAsia="標楷體" w:hAnsi="標楷體" w:hint="eastAsia"/>
                <w:spacing w:val="-15"/>
                <w:sz w:val="28"/>
              </w:rPr>
              <w:t>預立醫療照護諮商推廣品質改善經驗</w:t>
            </w:r>
          </w:p>
        </w:tc>
        <w:tc>
          <w:tcPr>
            <w:tcW w:w="2576" w:type="dxa"/>
            <w:vAlign w:val="center"/>
          </w:tcPr>
          <w:p w14:paraId="6C8E52C9" w14:textId="77777777" w:rsidR="005C4EA0" w:rsidRDefault="00FF6B76" w:rsidP="00FF6B76">
            <w:pPr>
              <w:spacing w:line="400" w:lineRule="exact"/>
              <w:ind w:right="85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FF6B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陽明</w:t>
            </w:r>
            <w:r w:rsidR="005C4EA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醫院</w:t>
            </w:r>
          </w:p>
          <w:p w14:paraId="1422C341" w14:textId="2B0AD72A" w:rsidR="00FF6B76" w:rsidRPr="00FF6B76" w:rsidRDefault="005C4EA0" w:rsidP="00FF6B76">
            <w:pPr>
              <w:spacing w:line="400" w:lineRule="exact"/>
              <w:ind w:right="85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5C4EA0">
              <w:rPr>
                <w:rFonts w:eastAsia="標楷體" w:hint="eastAsia"/>
                <w:color w:val="000000"/>
                <w:spacing w:val="-20"/>
                <w:sz w:val="26"/>
                <w:szCs w:val="26"/>
              </w:rPr>
              <w:t>陳穎彥</w:t>
            </w:r>
            <w:r>
              <w:rPr>
                <w:rFonts w:eastAsia="標楷體" w:hint="eastAsia"/>
                <w:color w:val="000000"/>
                <w:spacing w:val="-20"/>
                <w:sz w:val="26"/>
                <w:szCs w:val="26"/>
              </w:rPr>
              <w:t xml:space="preserve"> </w:t>
            </w:r>
            <w:r w:rsidRPr="00FF6B76">
              <w:rPr>
                <w:rFonts w:ascii="標楷體" w:eastAsia="標楷體" w:hAnsi="標楷體" w:hint="eastAsia"/>
                <w:sz w:val="26"/>
                <w:szCs w:val="26"/>
              </w:rPr>
              <w:t>臨床心理師</w:t>
            </w:r>
          </w:p>
        </w:tc>
      </w:tr>
      <w:tr w:rsidR="00FF6B76" w14:paraId="1C537AED" w14:textId="77777777" w:rsidTr="00FF6B76">
        <w:trPr>
          <w:trHeight w:val="539"/>
        </w:trPr>
        <w:tc>
          <w:tcPr>
            <w:tcW w:w="1924" w:type="dxa"/>
            <w:shd w:val="clear" w:color="auto" w:fill="FF99CC"/>
            <w:vAlign w:val="center"/>
          </w:tcPr>
          <w:p w14:paraId="3DCF2590" w14:textId="5C3C29D7" w:rsidR="00FF6B76" w:rsidRPr="00A156BB" w:rsidRDefault="00FF6B76" w:rsidP="00FF6B76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2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="001F02FA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0~1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3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="001F02FA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7756" w:type="dxa"/>
            <w:gridSpan w:val="2"/>
            <w:shd w:val="clear" w:color="auto" w:fill="FF99CC"/>
            <w:vAlign w:val="center"/>
          </w:tcPr>
          <w:p w14:paraId="21AA4631" w14:textId="706E099E" w:rsidR="00FF6B76" w:rsidRDefault="00FF6B76" w:rsidP="00FF6B76">
            <w:pPr>
              <w:pStyle w:val="TableParagraph"/>
              <w:snapToGrid w:val="0"/>
              <w:spacing w:line="240" w:lineRule="atLeast"/>
              <w:ind w:left="2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B15B3">
              <w:rPr>
                <w:rFonts w:ascii="標楷體" w:eastAsia="標楷體" w:hAnsi="標楷體" w:hint="eastAsia"/>
                <w:bCs/>
                <w:spacing w:val="-15"/>
                <w:sz w:val="28"/>
              </w:rPr>
              <w:t>午</w:t>
            </w:r>
            <w:r>
              <w:rPr>
                <w:rFonts w:ascii="標楷體" w:eastAsia="標楷體" w:hAnsi="標楷體" w:hint="eastAsia"/>
                <w:bCs/>
                <w:spacing w:val="-15"/>
                <w:sz w:val="28"/>
              </w:rPr>
              <w:t xml:space="preserve">    </w:t>
            </w:r>
            <w:r w:rsidRPr="003B15B3">
              <w:rPr>
                <w:rFonts w:ascii="標楷體" w:eastAsia="標楷體" w:hAnsi="標楷體" w:hint="eastAsia"/>
                <w:bCs/>
                <w:spacing w:val="-15"/>
                <w:sz w:val="28"/>
              </w:rPr>
              <w:t>餐</w:t>
            </w:r>
          </w:p>
        </w:tc>
      </w:tr>
      <w:tr w:rsidR="00FF6B76" w14:paraId="5C7864C7" w14:textId="77777777" w:rsidTr="00FF6B76">
        <w:tc>
          <w:tcPr>
            <w:tcW w:w="1924" w:type="dxa"/>
            <w:vAlign w:val="center"/>
          </w:tcPr>
          <w:p w14:paraId="499FA79F" w14:textId="1925B926" w:rsidR="00FF6B76" w:rsidRPr="00A156BB" w:rsidRDefault="00FF6B76" w:rsidP="00FF6B76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3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="001F02FA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0~15:</w:t>
            </w:r>
            <w:r w:rsidR="001F02FA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5180" w:type="dxa"/>
            <w:vAlign w:val="center"/>
          </w:tcPr>
          <w:p w14:paraId="0CEE4A38" w14:textId="4A888B7E" w:rsidR="00FF6B76" w:rsidRPr="00CA4858" w:rsidRDefault="005C4EA0" w:rsidP="00CA4858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bCs/>
                <w:spacing w:val="-15"/>
                <w:sz w:val="28"/>
              </w:rPr>
            </w:pPr>
            <w:r w:rsidRPr="005C4EA0">
              <w:rPr>
                <w:rFonts w:ascii="標楷體" w:eastAsia="標楷體" w:hAnsi="標楷體" w:hint="eastAsia"/>
                <w:bCs/>
                <w:spacing w:val="-15"/>
                <w:sz w:val="28"/>
              </w:rPr>
              <w:t>預立醫療照護諮商推廣品質改善經驗</w:t>
            </w:r>
          </w:p>
        </w:tc>
        <w:tc>
          <w:tcPr>
            <w:tcW w:w="2576" w:type="dxa"/>
            <w:vAlign w:val="center"/>
          </w:tcPr>
          <w:p w14:paraId="6BE56577" w14:textId="77777777" w:rsidR="005C4EA0" w:rsidRDefault="005C4EA0" w:rsidP="005C4EA0">
            <w:pPr>
              <w:spacing w:line="400" w:lineRule="exact"/>
              <w:ind w:right="85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FF6B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陽明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醫院</w:t>
            </w:r>
          </w:p>
          <w:p w14:paraId="2CA1F673" w14:textId="5A728109" w:rsidR="00FF6B76" w:rsidRPr="00FF6B76" w:rsidRDefault="005C4EA0" w:rsidP="005C4EA0">
            <w:pPr>
              <w:spacing w:line="400" w:lineRule="exact"/>
              <w:ind w:right="85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5C4EA0">
              <w:rPr>
                <w:rFonts w:eastAsia="標楷體" w:hint="eastAsia"/>
                <w:color w:val="000000"/>
                <w:spacing w:val="-20"/>
                <w:sz w:val="26"/>
                <w:szCs w:val="26"/>
              </w:rPr>
              <w:t>陳穎彥</w:t>
            </w:r>
            <w:r>
              <w:rPr>
                <w:rFonts w:eastAsia="標楷體" w:hint="eastAsia"/>
                <w:color w:val="000000"/>
                <w:spacing w:val="-20"/>
                <w:sz w:val="26"/>
                <w:szCs w:val="26"/>
              </w:rPr>
              <w:t xml:space="preserve"> </w:t>
            </w:r>
            <w:r w:rsidRPr="00FF6B76">
              <w:rPr>
                <w:rFonts w:ascii="標楷體" w:eastAsia="標楷體" w:hAnsi="標楷體" w:hint="eastAsia"/>
                <w:sz w:val="26"/>
                <w:szCs w:val="26"/>
              </w:rPr>
              <w:t>臨床心理師</w:t>
            </w:r>
          </w:p>
        </w:tc>
      </w:tr>
      <w:tr w:rsidR="001F02FA" w14:paraId="0788B1C8" w14:textId="77777777" w:rsidTr="00C95E41">
        <w:trPr>
          <w:trHeight w:val="552"/>
        </w:trPr>
        <w:tc>
          <w:tcPr>
            <w:tcW w:w="1924" w:type="dxa"/>
            <w:shd w:val="clear" w:color="auto" w:fill="FFFF99"/>
            <w:vAlign w:val="center"/>
          </w:tcPr>
          <w:p w14:paraId="11BF1FAE" w14:textId="3B8F36C5" w:rsidR="001F02FA" w:rsidRPr="00A156BB" w:rsidRDefault="001F02FA" w:rsidP="00FF6B76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5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2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7756" w:type="dxa"/>
            <w:gridSpan w:val="2"/>
            <w:shd w:val="clear" w:color="auto" w:fill="FFFF99"/>
            <w:vAlign w:val="center"/>
          </w:tcPr>
          <w:p w14:paraId="650EE589" w14:textId="24A2AEF6" w:rsidR="001F02FA" w:rsidRPr="00FF6B76" w:rsidRDefault="001F02FA" w:rsidP="001F02FA">
            <w:pPr>
              <w:spacing w:line="400" w:lineRule="exact"/>
              <w:ind w:right="85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1F02FA">
              <w:rPr>
                <w:rFonts w:ascii="標楷體" w:eastAsia="標楷體" w:hAnsi="標楷體" w:hint="eastAsia"/>
                <w:sz w:val="28"/>
                <w:szCs w:val="28"/>
              </w:rPr>
              <w:t>休     息</w:t>
            </w:r>
          </w:p>
        </w:tc>
      </w:tr>
      <w:tr w:rsidR="001F02FA" w14:paraId="7C08956F" w14:textId="77777777" w:rsidTr="00FF6B76">
        <w:tc>
          <w:tcPr>
            <w:tcW w:w="1924" w:type="dxa"/>
            <w:vAlign w:val="center"/>
          </w:tcPr>
          <w:p w14:paraId="6F325DE1" w14:textId="5CC4F704" w:rsidR="001F02FA" w:rsidRPr="00A156BB" w:rsidRDefault="001F02FA" w:rsidP="001F02FA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</w:pP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2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0~17: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2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5180" w:type="dxa"/>
            <w:vAlign w:val="center"/>
          </w:tcPr>
          <w:p w14:paraId="7A487E04" w14:textId="5C7A2D43" w:rsidR="001F02FA" w:rsidRPr="00C63A00" w:rsidRDefault="005C4EA0" w:rsidP="00A07AD7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bCs/>
                <w:spacing w:val="-15"/>
                <w:sz w:val="28"/>
              </w:rPr>
            </w:pPr>
            <w:r w:rsidRPr="005C4EA0">
              <w:rPr>
                <w:rFonts w:ascii="標楷體" w:eastAsia="標楷體" w:hAnsi="標楷體" w:hint="eastAsia"/>
                <w:bCs/>
                <w:spacing w:val="-15"/>
                <w:sz w:val="28"/>
              </w:rPr>
              <w:t>預立醫療照護諮商推廣特殊案例經驗</w:t>
            </w:r>
          </w:p>
        </w:tc>
        <w:tc>
          <w:tcPr>
            <w:tcW w:w="2576" w:type="dxa"/>
            <w:vAlign w:val="center"/>
          </w:tcPr>
          <w:p w14:paraId="2195C4C1" w14:textId="77777777" w:rsidR="005C4EA0" w:rsidRDefault="005C4EA0" w:rsidP="005C4EA0">
            <w:pPr>
              <w:spacing w:line="400" w:lineRule="exact"/>
              <w:ind w:right="85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FF6B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陽明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醫院</w:t>
            </w:r>
          </w:p>
          <w:p w14:paraId="4A175444" w14:textId="445C5892" w:rsidR="001F02FA" w:rsidRPr="00FF6B76" w:rsidRDefault="005C4EA0" w:rsidP="001F02F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C4EA0">
              <w:rPr>
                <w:rFonts w:ascii="標楷體" w:eastAsia="標楷體" w:hAnsi="標楷體" w:hint="eastAsia"/>
                <w:sz w:val="26"/>
                <w:szCs w:val="26"/>
              </w:rPr>
              <w:t>張雅筑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F6B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社工師</w:t>
            </w:r>
          </w:p>
        </w:tc>
      </w:tr>
      <w:tr w:rsidR="001F02FA" w14:paraId="7FDF53ED" w14:textId="77777777" w:rsidTr="000213DB">
        <w:trPr>
          <w:trHeight w:val="641"/>
        </w:trPr>
        <w:tc>
          <w:tcPr>
            <w:tcW w:w="1924" w:type="dxa"/>
            <w:vAlign w:val="center"/>
          </w:tcPr>
          <w:p w14:paraId="38E0080E" w14:textId="397FAFCE" w:rsidR="001F02FA" w:rsidRPr="00A156BB" w:rsidRDefault="001F02FA" w:rsidP="001F02FA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</w:pPr>
            <w:r w:rsidRPr="00A156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 w:rsidRPr="00A156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C95E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A156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756" w:type="dxa"/>
            <w:gridSpan w:val="2"/>
            <w:vAlign w:val="center"/>
          </w:tcPr>
          <w:p w14:paraId="29A6D252" w14:textId="5E5F364D" w:rsidR="001F02FA" w:rsidRPr="004E1645" w:rsidRDefault="001F02FA" w:rsidP="001F02F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5B3">
              <w:rPr>
                <w:rFonts w:ascii="標楷體" w:eastAsia="標楷體" w:hAnsi="標楷體" w:hint="eastAsia"/>
                <w:bCs/>
                <w:spacing w:val="-15"/>
                <w:sz w:val="28"/>
              </w:rPr>
              <w:t>賦     歸</w:t>
            </w:r>
          </w:p>
        </w:tc>
      </w:tr>
    </w:tbl>
    <w:p w14:paraId="59D50B57" w14:textId="77777777" w:rsidR="0032573F" w:rsidRDefault="0032573F" w:rsidP="00FF6B76">
      <w:pPr>
        <w:spacing w:line="480" w:lineRule="exact"/>
        <w:ind w:left="11" w:right="85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0EFCE855" w14:textId="6E5F38E5" w:rsidR="0032573F" w:rsidRDefault="0032573F">
      <w:pPr>
        <w:widowControl/>
        <w:adjustRightInd/>
        <w:textAlignment w:val="auto"/>
        <w:rPr>
          <w:rFonts w:ascii="微軟正黑體" w:eastAsia="微軟正黑體" w:hAnsi="微軟正黑體"/>
          <w:bCs/>
          <w:color w:val="000000"/>
          <w:kern w:val="2"/>
          <w:sz w:val="28"/>
          <w:szCs w:val="28"/>
        </w:rPr>
      </w:pPr>
    </w:p>
    <w:p w14:paraId="6A30FBF8" w14:textId="77777777" w:rsidR="00532CD9" w:rsidRDefault="00532CD9">
      <w:pPr>
        <w:adjustRightInd/>
        <w:spacing w:line="400" w:lineRule="exact"/>
        <w:jc w:val="both"/>
        <w:textAlignment w:val="auto"/>
        <w:rPr>
          <w:rFonts w:ascii="微軟正黑體" w:eastAsia="微軟正黑體" w:hAnsi="微軟正黑體"/>
          <w:bCs/>
          <w:color w:val="000000"/>
          <w:kern w:val="2"/>
          <w:sz w:val="28"/>
          <w:szCs w:val="28"/>
        </w:rPr>
      </w:pPr>
    </w:p>
    <w:sectPr w:rsidR="00532CD9">
      <w:footnotePr>
        <w:numFmt w:val="lowerRoman"/>
      </w:footnotePr>
      <w:endnotePr>
        <w:numFmt w:val="decimal"/>
      </w:endnotePr>
      <w:pgSz w:w="11906" w:h="16838"/>
      <w:pgMar w:top="238" w:right="505" w:bottom="284" w:left="1021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D8C05" w14:textId="77777777" w:rsidR="001F02FA" w:rsidRDefault="001F02FA" w:rsidP="001F02FA">
      <w:r>
        <w:separator/>
      </w:r>
    </w:p>
  </w:endnote>
  <w:endnote w:type="continuationSeparator" w:id="0">
    <w:p w14:paraId="32EE49FC" w14:textId="77777777" w:rsidR="001F02FA" w:rsidRDefault="001F02FA" w:rsidP="001F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新細明體"/>
    <w:charset w:val="88"/>
    <w:family w:val="auto"/>
    <w:pitch w:val="default"/>
    <w:sig w:usb0="80000001" w:usb1="28091800" w:usb2="00000016" w:usb3="00000000" w:csb0="00100000" w:csb1="00000000"/>
  </w:font>
  <w:font w:name="DFHeiMedium-B5">
    <w:altName w:val="細明體"/>
    <w:charset w:val="88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Courier New"/>
    <w:charset w:val="00"/>
    <w:family w:val="auto"/>
    <w:pitch w:val="default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A9808" w14:textId="77777777" w:rsidR="001F02FA" w:rsidRDefault="001F02FA" w:rsidP="001F02FA">
      <w:r>
        <w:separator/>
      </w:r>
    </w:p>
  </w:footnote>
  <w:footnote w:type="continuationSeparator" w:id="0">
    <w:p w14:paraId="47456953" w14:textId="77777777" w:rsidR="001F02FA" w:rsidRDefault="001F02FA" w:rsidP="001F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66DBF"/>
    <w:multiLevelType w:val="multilevel"/>
    <w:tmpl w:val="26F66DBF"/>
    <w:lvl w:ilvl="0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5DB41DE9"/>
    <w:multiLevelType w:val="multilevel"/>
    <w:tmpl w:val="7D740D71"/>
    <w:lvl w:ilvl="0">
      <w:start w:val="1"/>
      <w:numFmt w:val="taiwaneseCountingThousand"/>
      <w:lvlText w:val="%1、"/>
      <w:lvlJc w:val="left"/>
      <w:pPr>
        <w:ind w:left="734" w:hanging="720"/>
      </w:pPr>
      <w:rPr>
        <w:rFonts w:ascii="標楷體" w:hAnsi="標楷體" w:hint="default"/>
        <w:color w:val="000000"/>
      </w:rPr>
    </w:lvl>
    <w:lvl w:ilvl="1" w:tentative="1">
      <w:start w:val="1"/>
      <w:numFmt w:val="ideographTraditional"/>
      <w:lvlText w:val="%2、"/>
      <w:lvlJc w:val="left"/>
      <w:pPr>
        <w:ind w:left="974" w:hanging="480"/>
      </w:pPr>
    </w:lvl>
    <w:lvl w:ilvl="2" w:tentative="1">
      <w:start w:val="1"/>
      <w:numFmt w:val="lowerRoman"/>
      <w:lvlText w:val="%3."/>
      <w:lvlJc w:val="right"/>
      <w:pPr>
        <w:ind w:left="1454" w:hanging="480"/>
      </w:pPr>
    </w:lvl>
    <w:lvl w:ilvl="3" w:tentative="1">
      <w:start w:val="1"/>
      <w:numFmt w:val="decimal"/>
      <w:lvlText w:val="%4."/>
      <w:lvlJc w:val="left"/>
      <w:pPr>
        <w:ind w:left="1934" w:hanging="480"/>
      </w:pPr>
    </w:lvl>
    <w:lvl w:ilvl="4" w:tentative="1">
      <w:start w:val="1"/>
      <w:numFmt w:val="ideographTraditional"/>
      <w:lvlText w:val="%5、"/>
      <w:lvlJc w:val="left"/>
      <w:pPr>
        <w:ind w:left="2414" w:hanging="480"/>
      </w:pPr>
    </w:lvl>
    <w:lvl w:ilvl="5" w:tentative="1">
      <w:start w:val="1"/>
      <w:numFmt w:val="lowerRoman"/>
      <w:lvlText w:val="%6."/>
      <w:lvlJc w:val="right"/>
      <w:pPr>
        <w:ind w:left="2894" w:hanging="480"/>
      </w:pPr>
    </w:lvl>
    <w:lvl w:ilvl="6" w:tentative="1">
      <w:start w:val="1"/>
      <w:numFmt w:val="decimal"/>
      <w:lvlText w:val="%7."/>
      <w:lvlJc w:val="left"/>
      <w:pPr>
        <w:ind w:left="3374" w:hanging="480"/>
      </w:pPr>
    </w:lvl>
    <w:lvl w:ilvl="7" w:tentative="1">
      <w:start w:val="1"/>
      <w:numFmt w:val="ideographTraditional"/>
      <w:lvlText w:val="%8、"/>
      <w:lvlJc w:val="left"/>
      <w:pPr>
        <w:ind w:left="3854" w:hanging="480"/>
      </w:pPr>
    </w:lvl>
    <w:lvl w:ilvl="8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 w15:restartNumberingAfterBreak="0">
    <w:nsid w:val="7D740D71"/>
    <w:multiLevelType w:val="multilevel"/>
    <w:tmpl w:val="7E6EB71E"/>
    <w:lvl w:ilvl="0">
      <w:start w:val="1"/>
      <w:numFmt w:val="taiwaneseCountingThousand"/>
      <w:lvlText w:val="%1、"/>
      <w:lvlJc w:val="left"/>
      <w:pPr>
        <w:ind w:left="734" w:hanging="720"/>
      </w:pPr>
      <w:rPr>
        <w:rFonts w:ascii="標楷體" w:eastAsia="標楷體" w:hAnsi="標楷體" w:hint="default"/>
        <w:color w:val="000000"/>
      </w:rPr>
    </w:lvl>
    <w:lvl w:ilvl="1" w:tentative="1">
      <w:start w:val="1"/>
      <w:numFmt w:val="ideographTraditional"/>
      <w:lvlText w:val="%2、"/>
      <w:lvlJc w:val="left"/>
      <w:pPr>
        <w:ind w:left="974" w:hanging="480"/>
      </w:pPr>
    </w:lvl>
    <w:lvl w:ilvl="2" w:tentative="1">
      <w:start w:val="1"/>
      <w:numFmt w:val="lowerRoman"/>
      <w:lvlText w:val="%3."/>
      <w:lvlJc w:val="right"/>
      <w:pPr>
        <w:ind w:left="1454" w:hanging="480"/>
      </w:pPr>
    </w:lvl>
    <w:lvl w:ilvl="3" w:tentative="1">
      <w:start w:val="1"/>
      <w:numFmt w:val="decimal"/>
      <w:lvlText w:val="%4."/>
      <w:lvlJc w:val="left"/>
      <w:pPr>
        <w:ind w:left="1934" w:hanging="480"/>
      </w:pPr>
    </w:lvl>
    <w:lvl w:ilvl="4" w:tentative="1">
      <w:start w:val="1"/>
      <w:numFmt w:val="ideographTraditional"/>
      <w:lvlText w:val="%5、"/>
      <w:lvlJc w:val="left"/>
      <w:pPr>
        <w:ind w:left="2414" w:hanging="480"/>
      </w:pPr>
    </w:lvl>
    <w:lvl w:ilvl="5" w:tentative="1">
      <w:start w:val="1"/>
      <w:numFmt w:val="lowerRoman"/>
      <w:lvlText w:val="%6."/>
      <w:lvlJc w:val="right"/>
      <w:pPr>
        <w:ind w:left="2894" w:hanging="480"/>
      </w:pPr>
    </w:lvl>
    <w:lvl w:ilvl="6" w:tentative="1">
      <w:start w:val="1"/>
      <w:numFmt w:val="decimal"/>
      <w:lvlText w:val="%7."/>
      <w:lvlJc w:val="left"/>
      <w:pPr>
        <w:ind w:left="3374" w:hanging="480"/>
      </w:pPr>
    </w:lvl>
    <w:lvl w:ilvl="7" w:tentative="1">
      <w:start w:val="1"/>
      <w:numFmt w:val="ideographTraditional"/>
      <w:lvlText w:val="%8、"/>
      <w:lvlJc w:val="left"/>
      <w:pPr>
        <w:ind w:left="3854" w:hanging="480"/>
      </w:pPr>
    </w:lvl>
    <w:lvl w:ilvl="8" w:tentative="1">
      <w:start w:val="1"/>
      <w:numFmt w:val="lowerRoman"/>
      <w:lvlText w:val="%9."/>
      <w:lvlJc w:val="right"/>
      <w:pPr>
        <w:ind w:left="4334" w:hanging="480"/>
      </w:pPr>
    </w:lvl>
  </w:abstractNum>
  <w:num w:numId="1" w16cid:durableId="805245489">
    <w:abstractNumId w:val="2"/>
  </w:num>
  <w:num w:numId="2" w16cid:durableId="1984120388">
    <w:abstractNumId w:val="0"/>
  </w:num>
  <w:num w:numId="3" w16cid:durableId="877475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defaultTabStop w:val="567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D9"/>
    <w:rsid w:val="000F24DD"/>
    <w:rsid w:val="001074E8"/>
    <w:rsid w:val="001356C9"/>
    <w:rsid w:val="00182349"/>
    <w:rsid w:val="001F02FA"/>
    <w:rsid w:val="0032573F"/>
    <w:rsid w:val="003B15B3"/>
    <w:rsid w:val="00401DB8"/>
    <w:rsid w:val="00442133"/>
    <w:rsid w:val="0049636F"/>
    <w:rsid w:val="00496F61"/>
    <w:rsid w:val="00532CD9"/>
    <w:rsid w:val="005A6621"/>
    <w:rsid w:val="005C4EA0"/>
    <w:rsid w:val="007173F0"/>
    <w:rsid w:val="00A07AD7"/>
    <w:rsid w:val="00A156BB"/>
    <w:rsid w:val="00AF7A79"/>
    <w:rsid w:val="00AF7EA1"/>
    <w:rsid w:val="00C74476"/>
    <w:rsid w:val="00C95E41"/>
    <w:rsid w:val="00CA4858"/>
    <w:rsid w:val="00CF4C73"/>
    <w:rsid w:val="00DF2DD7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FA214F2"/>
  <w15:docId w15:val="{69BD3D35-2F14-47B3-9B9B-35123B65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細明體" w:eastAsia="細明體" w:hAnsi="細明體" w:cs="細明體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hAnsi="Times New Roman" w:cs="Times New Roman"/>
      <w:sz w:val="24"/>
      <w:lang w:eastAsia="zh-TW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qFormat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</w:style>
  <w:style w:type="paragraph" w:styleId="a5">
    <w:name w:val="List Bullet"/>
    <w:basedOn w:val="a"/>
    <w:pPr>
      <w:spacing w:line="360" w:lineRule="atLeast"/>
      <w:ind w:left="425" w:hanging="425"/>
    </w:pPr>
    <w:rPr>
      <w:rFonts w:ascii="Times New Roman" w:eastAsia="新細明體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Body Text Indent"/>
    <w:basedOn w:val="a"/>
    <w:pPr>
      <w:kinsoku w:val="0"/>
      <w:wordWrap w:val="0"/>
      <w:overflowPunct w:val="0"/>
      <w:autoSpaceDE w:val="0"/>
      <w:autoSpaceDN w:val="0"/>
      <w:ind w:left="1644" w:hanging="964"/>
    </w:pPr>
    <w:rPr>
      <w:rFonts w:ascii="標楷體" w:eastAsia="標楷體"/>
      <w:spacing w:val="20"/>
    </w:rPr>
  </w:style>
  <w:style w:type="paragraph" w:styleId="a9">
    <w:name w:val="Date"/>
    <w:basedOn w:val="a"/>
    <w:next w:val="a"/>
    <w:pPr>
      <w:adjustRightInd/>
      <w:jc w:val="right"/>
      <w:textAlignment w:val="auto"/>
    </w:pPr>
    <w:rPr>
      <w:rFonts w:ascii="新細明體" w:eastAsia="新細明體"/>
      <w:kern w:val="2"/>
      <w:szCs w:val="24"/>
    </w:rPr>
  </w:style>
  <w:style w:type="paragraph" w:styleId="2">
    <w:name w:val="Body Text Indent 2"/>
    <w:basedOn w:val="a"/>
    <w:pPr>
      <w:kinsoku w:val="0"/>
      <w:wordWrap w:val="0"/>
      <w:overflowPunct w:val="0"/>
      <w:autoSpaceDE w:val="0"/>
      <w:autoSpaceDN w:val="0"/>
      <w:ind w:leftChars="300" w:left="1560" w:hangingChars="280" w:hanging="840"/>
    </w:pPr>
    <w:rPr>
      <w:rFonts w:ascii="標楷體" w:eastAsia="標楷體" w:hAnsi="標楷體"/>
      <w:spacing w:val="20"/>
      <w:sz w:val="28"/>
    </w:rPr>
  </w:style>
  <w:style w:type="paragraph" w:styleId="aa">
    <w:name w:val="endnote text"/>
    <w:basedOn w:val="a"/>
    <w:semiHidden/>
  </w:style>
  <w:style w:type="paragraph" w:styleId="ab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styleId="af0">
    <w:name w:val="Strong"/>
    <w:uiPriority w:val="22"/>
    <w:qFormat/>
    <w:rPr>
      <w:b/>
      <w:bCs/>
    </w:rPr>
  </w:style>
  <w:style w:type="character" w:styleId="af1">
    <w:name w:val="FollowedHyperlink"/>
    <w:rPr>
      <w:color w:val="800080"/>
      <w:u w:val="single"/>
    </w:rPr>
  </w:style>
  <w:style w:type="character" w:styleId="af2">
    <w:name w:val="Emphasis"/>
    <w:qFormat/>
    <w:rPr>
      <w:color w:val="CC0033"/>
    </w:rPr>
  </w:style>
  <w:style w:type="character" w:styleId="af3">
    <w:name w:val="Hyperlink"/>
    <w:rPr>
      <w:color w:val="0000FF"/>
      <w:u w:val="single"/>
    </w:rPr>
  </w:style>
  <w:style w:type="character" w:styleId="af4">
    <w:name w:val="annotation reference"/>
    <w:semiHidden/>
    <w:rPr>
      <w:sz w:val="18"/>
      <w:szCs w:val="18"/>
    </w:rPr>
  </w:style>
  <w:style w:type="paragraph" w:customStyle="1" w:styleId="af5">
    <w:name w:val="管理資訊"/>
    <w:basedOn w:val="a"/>
    <w:pPr>
      <w:kinsoku w:val="0"/>
      <w:overflowPunct w:val="0"/>
      <w:adjustRightInd/>
      <w:snapToGrid w:val="0"/>
      <w:textAlignment w:val="auto"/>
    </w:pPr>
    <w:rPr>
      <w:rFonts w:ascii="Times New Roman" w:eastAsia="標楷體"/>
      <w:kern w:val="2"/>
    </w:rPr>
  </w:style>
  <w:style w:type="paragraph" w:customStyle="1" w:styleId="af6">
    <w:name w:val="中標"/>
    <w:basedOn w:val="a"/>
    <w:pPr>
      <w:adjustRightInd/>
      <w:jc w:val="center"/>
      <w:textAlignment w:val="auto"/>
    </w:pPr>
    <w:rPr>
      <w:rFonts w:ascii="華康粗圓體" w:eastAsia="華康粗圓體"/>
      <w:kern w:val="2"/>
      <w:sz w:val="32"/>
      <w:szCs w:val="24"/>
    </w:rPr>
  </w:style>
  <w:style w:type="paragraph" w:customStyle="1" w:styleId="af7">
    <w:name w:val="公文(主旨)"/>
    <w:basedOn w:val="a"/>
    <w:next w:val="af8"/>
    <w:pPr>
      <w:widowControl/>
      <w:adjustRightInd/>
      <w:ind w:left="958" w:hanging="958"/>
    </w:pPr>
    <w:rPr>
      <w:rFonts w:ascii="Times New Roman" w:eastAsia="標楷體"/>
      <w:sz w:val="32"/>
    </w:rPr>
  </w:style>
  <w:style w:type="paragraph" w:customStyle="1" w:styleId="af8">
    <w:name w:val="公文(後續段落_主旨)"/>
    <w:basedOn w:val="a"/>
    <w:pPr>
      <w:widowControl/>
      <w:adjustRightInd/>
      <w:ind w:left="958"/>
    </w:pPr>
    <w:rPr>
      <w:rFonts w:ascii="Times New Roman" w:eastAsia="標楷體"/>
      <w:sz w:val="32"/>
    </w:rPr>
  </w:style>
  <w:style w:type="paragraph" w:customStyle="1" w:styleId="af9">
    <w:name w:val="公文(後續段落_主持人)"/>
    <w:basedOn w:val="a"/>
    <w:pPr>
      <w:widowControl/>
      <w:adjustRightInd/>
      <w:ind w:left="1440"/>
    </w:pPr>
    <w:rPr>
      <w:rFonts w:ascii="Times New Roman" w:eastAsia="標楷體"/>
      <w:sz w:val="32"/>
    </w:rPr>
  </w:style>
  <w:style w:type="paragraph" w:customStyle="1" w:styleId="afa">
    <w:name w:val="公文(後續段落_開會事由)"/>
    <w:basedOn w:val="a"/>
    <w:pPr>
      <w:widowControl/>
      <w:adjustRightInd/>
      <w:ind w:left="1758"/>
    </w:pPr>
    <w:rPr>
      <w:rFonts w:ascii="Times New Roman" w:eastAsia="標楷體"/>
      <w:sz w:val="32"/>
    </w:rPr>
  </w:style>
  <w:style w:type="paragraph" w:customStyle="1" w:styleId="afb">
    <w:name w:val="公文(開會地點)"/>
    <w:basedOn w:val="a"/>
    <w:next w:val="afa"/>
    <w:pPr>
      <w:widowControl/>
      <w:adjustRightInd/>
      <w:ind w:left="1758" w:hanging="1758"/>
    </w:pPr>
    <w:rPr>
      <w:rFonts w:ascii="Times New Roman" w:eastAsia="標楷體"/>
      <w:sz w:val="32"/>
    </w:rPr>
  </w:style>
  <w:style w:type="paragraph" w:customStyle="1" w:styleId="afc">
    <w:name w:val="公文(開會時間)"/>
    <w:basedOn w:val="a"/>
    <w:next w:val="afa"/>
    <w:pPr>
      <w:widowControl/>
      <w:adjustRightInd/>
      <w:ind w:left="1758" w:hanging="1758"/>
    </w:pPr>
    <w:rPr>
      <w:rFonts w:ascii="Times New Roman" w:eastAsia="標楷體"/>
      <w:sz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HeiMedium-B5" w:eastAsia="DFHeiMedium-B5" w:cs="DFHeiMedium-B5"/>
      <w:color w:val="000000"/>
      <w:sz w:val="24"/>
      <w:szCs w:val="24"/>
    </w:rPr>
  </w:style>
  <w:style w:type="paragraph" w:customStyle="1" w:styleId="11">
    <w:name w:val="清單段落1"/>
    <w:basedOn w:val="a"/>
    <w:uiPriority w:val="34"/>
    <w:qFormat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12">
    <w:name w:val="無間距1"/>
    <w:basedOn w:val="a"/>
    <w:link w:val="afd"/>
    <w:uiPriority w:val="1"/>
    <w:qFormat/>
    <w:pPr>
      <w:widowControl/>
      <w:adjustRightInd/>
      <w:textAlignment w:val="auto"/>
    </w:pPr>
    <w:rPr>
      <w:sz w:val="20"/>
      <w:lang w:eastAsia="en-US" w:bidi="en-US"/>
    </w:rPr>
  </w:style>
  <w:style w:type="paragraph" w:customStyle="1" w:styleId="TableParagraph">
    <w:name w:val="Table Paragraph"/>
    <w:basedOn w:val="a"/>
    <w:uiPriority w:val="99"/>
    <w:pPr>
      <w:autoSpaceDE w:val="0"/>
      <w:autoSpaceDN w:val="0"/>
      <w:textAlignment w:val="auto"/>
    </w:pPr>
    <w:rPr>
      <w:rFonts w:ascii="Times New Roman" w:eastAsia="Times New Roman" w:hAnsi="Liberation Serif"/>
      <w:szCs w:val="24"/>
    </w:rPr>
  </w:style>
  <w:style w:type="character" w:customStyle="1" w:styleId="style81">
    <w:name w:val="style81"/>
    <w:rPr>
      <w:rFonts w:ascii="新細明體" w:eastAsia="新細明體" w:hAnsi="新細明體" w:hint="eastAsia"/>
      <w:sz w:val="20"/>
      <w:szCs w:val="20"/>
    </w:rPr>
  </w:style>
  <w:style w:type="character" w:customStyle="1" w:styleId="af">
    <w:name w:val="頁首 字元"/>
    <w:basedOn w:val="a0"/>
    <w:link w:val="ae"/>
  </w:style>
  <w:style w:type="character" w:customStyle="1" w:styleId="ad">
    <w:name w:val="頁尾 字元"/>
    <w:basedOn w:val="a0"/>
    <w:link w:val="ac"/>
  </w:style>
  <w:style w:type="character" w:customStyle="1" w:styleId="font13px-orgen1">
    <w:name w:val="font_13px-orgen1"/>
    <w:rPr>
      <w:rFonts w:ascii="Verdana" w:hAnsi="Verdana" w:hint="default"/>
      <w:b/>
      <w:bCs/>
      <w:color w:val="FF4C06"/>
      <w:sz w:val="16"/>
      <w:szCs w:val="16"/>
    </w:rPr>
  </w:style>
  <w:style w:type="character" w:customStyle="1" w:styleId="t151">
    <w:name w:val="t151"/>
    <w:rPr>
      <w:rFonts w:ascii="Arial" w:hAnsi="Arial" w:cs="Arial" w:hint="default"/>
      <w:color w:val="E16F00"/>
      <w:sz w:val="18"/>
      <w:szCs w:val="18"/>
    </w:rPr>
  </w:style>
  <w:style w:type="character" w:customStyle="1" w:styleId="t111">
    <w:name w:val="t111"/>
    <w:rPr>
      <w:rFonts w:ascii="Arial" w:hAnsi="Arial" w:cs="Arial" w:hint="default"/>
      <w:color w:val="949494"/>
      <w:sz w:val="18"/>
      <w:szCs w:val="18"/>
    </w:rPr>
  </w:style>
  <w:style w:type="character" w:customStyle="1" w:styleId="a7">
    <w:name w:val="本文 字元"/>
    <w:link w:val="a6"/>
    <w:rPr>
      <w:sz w:val="24"/>
    </w:rPr>
  </w:style>
  <w:style w:type="character" w:customStyle="1" w:styleId="gary">
    <w:name w:val="gary"/>
    <w:basedOn w:val="a0"/>
  </w:style>
  <w:style w:type="character" w:customStyle="1" w:styleId="ps1">
    <w:name w:val="ps1"/>
    <w:rPr>
      <w:color w:val="993366"/>
      <w:sz w:val="20"/>
      <w:szCs w:val="20"/>
      <w:u w:val="none"/>
    </w:rPr>
  </w:style>
  <w:style w:type="character" w:customStyle="1" w:styleId="text1">
    <w:name w:val="text1"/>
    <w:rPr>
      <w:color w:val="333333"/>
      <w:sz w:val="20"/>
      <w:szCs w:val="20"/>
      <w:u w:val="none"/>
    </w:rPr>
  </w:style>
  <w:style w:type="character" w:customStyle="1" w:styleId="40">
    <w:name w:val="標題 4 字元"/>
    <w:link w:val="4"/>
    <w:rPr>
      <w:rFonts w:ascii="Arial" w:eastAsia="新細明體" w:hAnsi="Arial"/>
      <w:sz w:val="36"/>
      <w:szCs w:val="36"/>
    </w:rPr>
  </w:style>
  <w:style w:type="character" w:customStyle="1" w:styleId="style21">
    <w:name w:val="style21"/>
    <w:rPr>
      <w:sz w:val="24"/>
      <w:szCs w:val="24"/>
    </w:rPr>
  </w:style>
  <w:style w:type="character" w:customStyle="1" w:styleId="afd">
    <w:name w:val="無間距 字元"/>
    <w:link w:val="12"/>
    <w:uiPriority w:val="1"/>
    <w:locked/>
    <w:rPr>
      <w:lang w:eastAsia="en-US" w:bidi="en-US"/>
    </w:rPr>
  </w:style>
  <w:style w:type="character" w:customStyle="1" w:styleId="10">
    <w:name w:val="標題 1 字元"/>
    <w:link w:val="1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table" w:styleId="afe">
    <w:name w:val="Table Grid"/>
    <w:basedOn w:val="a1"/>
    <w:uiPriority w:val="99"/>
    <w:rsid w:val="00FF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587</Characters>
  <Application>Microsoft Office Word</Application>
  <DocSecurity>0</DocSecurity>
  <Lines>4</Lines>
  <Paragraphs>1</Paragraphs>
  <ScaleCrop>false</ScaleCrop>
  <Company>SYM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	  質	</dc:title>
  <dc:creator>CKIP</dc:creator>
  <cp:lastModifiedBy>Win</cp:lastModifiedBy>
  <cp:revision>14</cp:revision>
  <cp:lastPrinted>2018-07-13T03:58:00Z</cp:lastPrinted>
  <dcterms:created xsi:type="dcterms:W3CDTF">2024-05-18T14:51:00Z</dcterms:created>
  <dcterms:modified xsi:type="dcterms:W3CDTF">2024-06-29T07:56:00Z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